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1AF" w:rsidRPr="00BF21AF" w:rsidRDefault="00BF21AF" w:rsidP="00BF21AF">
      <w:pPr>
        <w:spacing w:after="0" w:line="240" w:lineRule="auto"/>
        <w:jc w:val="center"/>
        <w:rPr>
          <w:rFonts w:ascii="Times New Roman" w:eastAsia="Times New Roman" w:hAnsi="Times New Roman"/>
          <w:b/>
          <w:bCs/>
          <w:color w:val="000000"/>
          <w:sz w:val="28"/>
          <w:szCs w:val="28"/>
          <w:lang w:eastAsia="ru-RU"/>
        </w:rPr>
      </w:pPr>
    </w:p>
    <w:p w:rsidR="00BF21AF" w:rsidRPr="00BF21AF" w:rsidRDefault="00BF21AF" w:rsidP="00BF21AF">
      <w:pPr>
        <w:spacing w:after="0" w:line="240" w:lineRule="auto"/>
        <w:jc w:val="center"/>
        <w:rPr>
          <w:rFonts w:ascii="Times New Roman" w:eastAsia="Times New Roman" w:hAnsi="Times New Roman"/>
          <w:b/>
          <w:bCs/>
          <w:color w:val="000000"/>
          <w:sz w:val="28"/>
          <w:szCs w:val="28"/>
          <w:lang w:eastAsia="ru-RU"/>
        </w:rPr>
      </w:pPr>
      <w:r w:rsidRPr="00BF21AF">
        <w:rPr>
          <w:rFonts w:ascii="Times New Roman" w:eastAsia="Times New Roman" w:hAnsi="Times New Roman"/>
          <w:b/>
          <w:bCs/>
          <w:color w:val="000000"/>
          <w:sz w:val="28"/>
          <w:szCs w:val="28"/>
          <w:lang w:eastAsia="ru-RU"/>
        </w:rPr>
        <w:t>Правительство Российской Федерации</w:t>
      </w:r>
    </w:p>
    <w:p w:rsidR="00BF21AF" w:rsidRPr="00BF21AF" w:rsidRDefault="00BF21AF" w:rsidP="00BF21AF">
      <w:pPr>
        <w:spacing w:after="0" w:line="240" w:lineRule="auto"/>
        <w:jc w:val="center"/>
        <w:rPr>
          <w:rFonts w:ascii="Times New Roman" w:eastAsia="Times New Roman" w:hAnsi="Times New Roman"/>
          <w:b/>
          <w:bCs/>
          <w:color w:val="000000"/>
          <w:sz w:val="28"/>
          <w:szCs w:val="28"/>
          <w:lang w:eastAsia="ru-RU"/>
        </w:rPr>
      </w:pPr>
      <w:r w:rsidRPr="00BF21AF">
        <w:rPr>
          <w:rFonts w:ascii="Times New Roman" w:eastAsia="Times New Roman" w:hAnsi="Times New Roman"/>
          <w:b/>
          <w:bCs/>
          <w:color w:val="000000"/>
          <w:sz w:val="28"/>
          <w:szCs w:val="28"/>
          <w:lang w:eastAsia="ru-RU"/>
        </w:rPr>
        <w:t>Санкт-Петербургский государственный университет</w:t>
      </w:r>
    </w:p>
    <w:p w:rsidR="00BF21AF" w:rsidRPr="00BF21AF" w:rsidRDefault="00BF21AF" w:rsidP="00BF21AF">
      <w:pPr>
        <w:spacing w:after="0" w:line="240" w:lineRule="auto"/>
        <w:jc w:val="center"/>
        <w:rPr>
          <w:rFonts w:ascii="Times New Roman" w:eastAsia="Times New Roman" w:hAnsi="Times New Roman"/>
          <w:iCs/>
          <w:color w:val="000000"/>
          <w:sz w:val="28"/>
          <w:szCs w:val="28"/>
          <w:lang w:eastAsia="ru-RU"/>
        </w:rPr>
      </w:pPr>
      <w:r w:rsidRPr="00BF21AF">
        <w:rPr>
          <w:rFonts w:ascii="Times New Roman" w:eastAsia="Times New Roman" w:hAnsi="Times New Roman"/>
          <w:iCs/>
          <w:color w:val="000000"/>
          <w:sz w:val="28"/>
          <w:szCs w:val="28"/>
          <w:lang w:eastAsia="ru-RU"/>
        </w:rPr>
        <w:t>Факультет психологии</w:t>
      </w:r>
    </w:p>
    <w:p w:rsidR="00BF21AF" w:rsidRPr="00BF21AF" w:rsidRDefault="00BF21AF" w:rsidP="00BF21AF">
      <w:pPr>
        <w:spacing w:after="0" w:line="240" w:lineRule="auto"/>
        <w:rPr>
          <w:rFonts w:ascii="Times New Roman" w:eastAsia="Times New Roman" w:hAnsi="Times New Roman"/>
          <w:iCs/>
          <w:color w:val="000000"/>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Default="00BF21AF" w:rsidP="00BF21AF">
      <w:pPr>
        <w:spacing w:after="0" w:line="240" w:lineRule="auto"/>
        <w:rPr>
          <w:rFonts w:ascii="Times New Roman" w:eastAsia="Times New Roman" w:hAnsi="Times New Roman"/>
          <w:sz w:val="28"/>
          <w:szCs w:val="28"/>
          <w:lang w:eastAsia="ru-RU"/>
        </w:rPr>
      </w:pPr>
    </w:p>
    <w:p w:rsidR="00C076BB" w:rsidRDefault="00C076BB" w:rsidP="00BF21AF">
      <w:pPr>
        <w:spacing w:after="0" w:line="240" w:lineRule="auto"/>
        <w:rPr>
          <w:rFonts w:ascii="Times New Roman" w:eastAsia="Times New Roman" w:hAnsi="Times New Roman"/>
          <w:sz w:val="28"/>
          <w:szCs w:val="28"/>
          <w:lang w:eastAsia="ru-RU"/>
        </w:rPr>
      </w:pPr>
    </w:p>
    <w:p w:rsidR="00C076BB" w:rsidRDefault="00C076BB" w:rsidP="00BF21AF">
      <w:pPr>
        <w:spacing w:after="0" w:line="240" w:lineRule="auto"/>
        <w:rPr>
          <w:rFonts w:ascii="Times New Roman" w:eastAsia="Times New Roman" w:hAnsi="Times New Roman"/>
          <w:sz w:val="28"/>
          <w:szCs w:val="28"/>
          <w:lang w:eastAsia="ru-RU"/>
        </w:rPr>
      </w:pPr>
    </w:p>
    <w:p w:rsidR="00C076BB" w:rsidRPr="00BF21AF" w:rsidRDefault="00C076BB"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C076BB" w:rsidRDefault="00C076BB" w:rsidP="00BF21AF">
      <w:pPr>
        <w:spacing w:after="0" w:line="240" w:lineRule="auto"/>
        <w:jc w:val="center"/>
        <w:rPr>
          <w:rFonts w:ascii="Times New Roman" w:eastAsia="Times New Roman" w:hAnsi="Times New Roman"/>
          <w:sz w:val="28"/>
          <w:szCs w:val="28"/>
          <w:lang w:eastAsia="ru-RU"/>
        </w:rPr>
      </w:pPr>
    </w:p>
    <w:p w:rsidR="00BF21AF" w:rsidRPr="00BF21AF" w:rsidRDefault="00C076BB" w:rsidP="00BF21A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00BF21AF" w:rsidRPr="00BF21AF">
        <w:rPr>
          <w:rFonts w:ascii="Times New Roman" w:eastAsia="Times New Roman" w:hAnsi="Times New Roman"/>
          <w:sz w:val="28"/>
          <w:szCs w:val="28"/>
          <w:lang w:eastAsia="ru-RU"/>
        </w:rPr>
        <w:t>еместровое задание</w:t>
      </w:r>
    </w:p>
    <w:p w:rsidR="00BF21AF" w:rsidRDefault="00BF21AF" w:rsidP="00BF21AF">
      <w:pPr>
        <w:spacing w:after="0" w:line="240" w:lineRule="auto"/>
        <w:jc w:val="center"/>
        <w:rPr>
          <w:rFonts w:ascii="Times New Roman" w:eastAsia="Times New Roman" w:hAnsi="Times New Roman"/>
          <w:sz w:val="28"/>
          <w:szCs w:val="28"/>
          <w:lang w:eastAsia="ru-RU"/>
        </w:rPr>
      </w:pPr>
      <w:r w:rsidRPr="00BF21AF">
        <w:rPr>
          <w:rFonts w:ascii="Times New Roman" w:eastAsia="Times New Roman" w:hAnsi="Times New Roman"/>
          <w:sz w:val="28"/>
          <w:szCs w:val="28"/>
          <w:lang w:eastAsia="ru-RU"/>
        </w:rPr>
        <w:t>по педагогической психологии</w:t>
      </w:r>
    </w:p>
    <w:p w:rsidR="00C076BB" w:rsidRPr="00BF21AF" w:rsidRDefault="00C076BB" w:rsidP="00BF21AF">
      <w:pPr>
        <w:spacing w:after="0" w:line="240" w:lineRule="auto"/>
        <w:jc w:val="center"/>
        <w:rPr>
          <w:rFonts w:ascii="Times New Roman" w:eastAsia="Times New Roman" w:hAnsi="Times New Roman"/>
          <w:sz w:val="28"/>
          <w:szCs w:val="28"/>
          <w:lang w:eastAsia="ru-RU"/>
        </w:rPr>
      </w:pPr>
    </w:p>
    <w:p w:rsidR="00BF21AF" w:rsidRPr="00C076BB" w:rsidRDefault="00BF21AF" w:rsidP="00BF21AF">
      <w:pPr>
        <w:spacing w:after="0" w:line="240" w:lineRule="auto"/>
        <w:jc w:val="center"/>
        <w:rPr>
          <w:rFonts w:ascii="Times New Roman" w:eastAsia="Times New Roman" w:hAnsi="Times New Roman"/>
          <w:sz w:val="28"/>
          <w:szCs w:val="28"/>
          <w:lang w:val="en-US" w:eastAsia="ru-RU"/>
        </w:rPr>
      </w:pPr>
      <w:r w:rsidRPr="00BF21AF">
        <w:rPr>
          <w:rFonts w:ascii="Times New Roman" w:eastAsia="Times New Roman" w:hAnsi="Times New Roman"/>
          <w:sz w:val="28"/>
          <w:szCs w:val="28"/>
          <w:lang w:eastAsia="ru-RU"/>
        </w:rPr>
        <w:t>Перевод</w:t>
      </w:r>
      <w:r w:rsidRPr="00BF21AF">
        <w:rPr>
          <w:rFonts w:ascii="Times New Roman" w:eastAsia="Times New Roman" w:hAnsi="Times New Roman"/>
          <w:sz w:val="28"/>
          <w:szCs w:val="28"/>
          <w:lang w:val="en-US" w:eastAsia="ru-RU"/>
        </w:rPr>
        <w:t xml:space="preserve"> </w:t>
      </w:r>
      <w:r w:rsidRPr="00BF21AF">
        <w:rPr>
          <w:rFonts w:ascii="Times New Roman" w:eastAsia="Times New Roman" w:hAnsi="Times New Roman"/>
          <w:sz w:val="28"/>
          <w:szCs w:val="28"/>
          <w:lang w:eastAsia="ru-RU"/>
        </w:rPr>
        <w:t>статьи</w:t>
      </w:r>
      <w:r w:rsidRPr="00BF21AF">
        <w:rPr>
          <w:rFonts w:ascii="Times New Roman" w:eastAsia="Times New Roman" w:hAnsi="Times New Roman"/>
          <w:sz w:val="28"/>
          <w:szCs w:val="28"/>
          <w:lang w:val="en-US" w:eastAsia="ru-RU"/>
        </w:rPr>
        <w:t xml:space="preserve"> </w:t>
      </w:r>
    </w:p>
    <w:p w:rsidR="00BF21AF" w:rsidRPr="00C076BB" w:rsidRDefault="00BF21AF" w:rsidP="00BF21AF">
      <w:pPr>
        <w:spacing w:after="0" w:line="240" w:lineRule="auto"/>
        <w:jc w:val="center"/>
        <w:rPr>
          <w:rFonts w:ascii="Times New Roman" w:hAnsi="Times New Roman"/>
          <w:color w:val="000000"/>
          <w:sz w:val="28"/>
          <w:szCs w:val="28"/>
          <w:lang w:val="en-US"/>
        </w:rPr>
      </w:pPr>
      <w:r w:rsidRPr="00BF21AF">
        <w:rPr>
          <w:rFonts w:ascii="Times New Roman" w:hAnsi="Times New Roman"/>
          <w:color w:val="000000"/>
          <w:sz w:val="28"/>
          <w:szCs w:val="28"/>
          <w:lang w:val="en-US"/>
        </w:rPr>
        <w:t xml:space="preserve">Debby </w:t>
      </w:r>
      <w:proofErr w:type="spellStart"/>
      <w:r w:rsidRPr="00BF21AF">
        <w:rPr>
          <w:rFonts w:ascii="Times New Roman" w:hAnsi="Times New Roman"/>
          <w:color w:val="000000"/>
          <w:sz w:val="28"/>
          <w:szCs w:val="28"/>
          <w:lang w:val="en-US"/>
        </w:rPr>
        <w:t>Zambo</w:t>
      </w:r>
      <w:proofErr w:type="spellEnd"/>
      <w:r w:rsidRPr="00BF21AF">
        <w:rPr>
          <w:rFonts w:ascii="Times New Roman" w:hAnsi="Times New Roman"/>
          <w:color w:val="000000"/>
          <w:sz w:val="28"/>
          <w:szCs w:val="28"/>
          <w:lang w:val="en-US"/>
        </w:rPr>
        <w:t xml:space="preserve"> and Cory Cooper Hansen </w:t>
      </w:r>
      <w:r w:rsidRPr="00BF21AF">
        <w:rPr>
          <w:rFonts w:ascii="Times New Roman" w:eastAsia="Times New Roman" w:hAnsi="Times New Roman"/>
          <w:sz w:val="28"/>
          <w:szCs w:val="28"/>
          <w:lang w:val="en-US" w:eastAsia="ru-RU"/>
        </w:rPr>
        <w:t>«</w:t>
      </w:r>
      <w:r w:rsidRPr="00BF21AF">
        <w:rPr>
          <w:rFonts w:ascii="Times New Roman" w:hAnsi="Times New Roman"/>
          <w:color w:val="000000"/>
          <w:sz w:val="28"/>
          <w:szCs w:val="28"/>
          <w:lang w:val="en-US"/>
        </w:rPr>
        <w:t xml:space="preserve">Once Upon a Theory: Using Picture Books to Help Students Understand Educational Psychology», </w:t>
      </w:r>
    </w:p>
    <w:p w:rsidR="00BF21AF" w:rsidRPr="00250A34" w:rsidRDefault="00BF21AF" w:rsidP="00BF21AF">
      <w:pPr>
        <w:spacing w:after="0" w:line="240" w:lineRule="auto"/>
        <w:jc w:val="center"/>
        <w:rPr>
          <w:rFonts w:ascii="Times New Roman" w:eastAsia="Times New Roman" w:hAnsi="Times New Roman"/>
          <w:sz w:val="28"/>
          <w:szCs w:val="28"/>
          <w:lang w:val="en-US" w:eastAsia="ru-RU"/>
        </w:rPr>
      </w:pPr>
      <w:proofErr w:type="gramStart"/>
      <w:r w:rsidRPr="00BF21AF">
        <w:rPr>
          <w:rFonts w:ascii="Times New Roman" w:eastAsia="Times New Roman" w:hAnsi="Times New Roman"/>
          <w:i/>
          <w:iCs/>
          <w:color w:val="000000"/>
          <w:sz w:val="28"/>
          <w:szCs w:val="28"/>
          <w:lang w:val="en-US"/>
        </w:rPr>
        <w:t>Teaching Educational Psychology,</w:t>
      </w:r>
      <w:r w:rsidRPr="00BF21AF">
        <w:rPr>
          <w:rFonts w:ascii="Times New Roman" w:eastAsia="Times New Roman" w:hAnsi="Times New Roman"/>
          <w:color w:val="000000"/>
          <w:sz w:val="28"/>
          <w:szCs w:val="28"/>
          <w:lang w:val="en-US"/>
        </w:rPr>
        <w:t xml:space="preserve"> Vol. 1:1</w:t>
      </w:r>
      <w:proofErr w:type="gramEnd"/>
      <w:r w:rsidR="00C076BB" w:rsidRPr="00250A34">
        <w:rPr>
          <w:rFonts w:ascii="Times New Roman" w:eastAsia="Times New Roman" w:hAnsi="Times New Roman"/>
          <w:color w:val="000000"/>
          <w:sz w:val="28"/>
          <w:szCs w:val="28"/>
          <w:lang w:val="en-US"/>
        </w:rPr>
        <w:t xml:space="preserve">, </w:t>
      </w:r>
      <w:proofErr w:type="gramStart"/>
      <w:r w:rsidR="00C076BB">
        <w:rPr>
          <w:rFonts w:ascii="Times New Roman" w:eastAsia="Times New Roman" w:hAnsi="Times New Roman"/>
          <w:color w:val="000000"/>
          <w:sz w:val="28"/>
          <w:szCs w:val="28"/>
          <w:lang w:val="en-US"/>
        </w:rPr>
        <w:t>2005</w:t>
      </w:r>
      <w:proofErr w:type="gramEnd"/>
      <w:r w:rsidR="00C076BB" w:rsidRPr="00250A34">
        <w:rPr>
          <w:rFonts w:ascii="Times New Roman" w:eastAsia="Times New Roman" w:hAnsi="Times New Roman"/>
          <w:color w:val="000000"/>
          <w:sz w:val="28"/>
          <w:szCs w:val="28"/>
          <w:lang w:val="en-US"/>
        </w:rPr>
        <w:t>.</w:t>
      </w:r>
    </w:p>
    <w:p w:rsidR="00BF21AF" w:rsidRPr="00BF21AF" w:rsidRDefault="00BF21AF" w:rsidP="00BF21AF">
      <w:pPr>
        <w:pStyle w:val="20"/>
        <w:shd w:val="clear" w:color="auto" w:fill="auto"/>
        <w:spacing w:after="0" w:line="240" w:lineRule="auto"/>
        <w:ind w:left="20"/>
        <w:rPr>
          <w:sz w:val="28"/>
          <w:szCs w:val="28"/>
          <w:lang w:val="en-US"/>
        </w:rPr>
      </w:pPr>
    </w:p>
    <w:p w:rsidR="00BF21AF" w:rsidRPr="00BF21AF" w:rsidRDefault="00BF21AF" w:rsidP="00BF21AF">
      <w:pPr>
        <w:spacing w:after="0" w:line="240" w:lineRule="auto"/>
        <w:rPr>
          <w:rFonts w:ascii="Times New Roman" w:eastAsia="Times New Roman" w:hAnsi="Times New Roman"/>
          <w:sz w:val="28"/>
          <w:szCs w:val="28"/>
          <w:lang w:val="en-US" w:eastAsia="ru-RU"/>
        </w:rPr>
      </w:pPr>
    </w:p>
    <w:p w:rsidR="00BF21AF" w:rsidRPr="00BF21AF" w:rsidRDefault="00BF21AF" w:rsidP="00BF21AF">
      <w:pPr>
        <w:spacing w:after="0" w:line="240" w:lineRule="auto"/>
        <w:rPr>
          <w:rFonts w:ascii="Times New Roman" w:eastAsia="Times New Roman" w:hAnsi="Times New Roman"/>
          <w:sz w:val="28"/>
          <w:szCs w:val="28"/>
          <w:lang w:val="en-US" w:eastAsia="ru-RU"/>
        </w:rPr>
      </w:pPr>
    </w:p>
    <w:p w:rsidR="00BF21AF" w:rsidRPr="00BF21AF" w:rsidRDefault="00BF21AF" w:rsidP="00BF21AF">
      <w:pPr>
        <w:spacing w:after="0" w:line="240" w:lineRule="auto"/>
        <w:rPr>
          <w:rFonts w:ascii="Times New Roman" w:eastAsia="Times New Roman" w:hAnsi="Times New Roman"/>
          <w:sz w:val="28"/>
          <w:szCs w:val="28"/>
          <w:lang w:val="en-US" w:eastAsia="ru-RU"/>
        </w:rPr>
      </w:pPr>
    </w:p>
    <w:p w:rsidR="00BF21AF" w:rsidRPr="00BF21AF" w:rsidRDefault="00BF21AF" w:rsidP="00BF21AF">
      <w:pPr>
        <w:spacing w:after="0" w:line="240" w:lineRule="auto"/>
        <w:rPr>
          <w:rFonts w:ascii="Times New Roman" w:eastAsia="Times New Roman" w:hAnsi="Times New Roman"/>
          <w:sz w:val="28"/>
          <w:szCs w:val="28"/>
          <w:lang w:val="en-US" w:eastAsia="ru-RU"/>
        </w:rPr>
      </w:pPr>
    </w:p>
    <w:p w:rsidR="00BF21AF" w:rsidRPr="00C076BB" w:rsidRDefault="00BF21AF" w:rsidP="00BF21AF">
      <w:pPr>
        <w:spacing w:after="0" w:line="240" w:lineRule="auto"/>
        <w:ind w:left="6300"/>
        <w:jc w:val="right"/>
        <w:rPr>
          <w:rFonts w:ascii="Times New Roman" w:eastAsia="Times New Roman" w:hAnsi="Times New Roman"/>
          <w:sz w:val="28"/>
          <w:szCs w:val="28"/>
          <w:lang w:val="en-US" w:eastAsia="ru-RU"/>
        </w:rPr>
      </w:pPr>
      <w:r w:rsidRPr="00BF21AF">
        <w:rPr>
          <w:rFonts w:ascii="Times New Roman" w:eastAsia="Times New Roman" w:hAnsi="Times New Roman"/>
          <w:sz w:val="28"/>
          <w:szCs w:val="28"/>
          <w:lang w:eastAsia="ru-RU"/>
        </w:rPr>
        <w:t>Выполнил</w:t>
      </w:r>
      <w:r w:rsidRPr="00C076BB">
        <w:rPr>
          <w:rFonts w:ascii="Times New Roman" w:eastAsia="Times New Roman" w:hAnsi="Times New Roman"/>
          <w:sz w:val="28"/>
          <w:szCs w:val="28"/>
          <w:lang w:val="en-US" w:eastAsia="ru-RU"/>
        </w:rPr>
        <w:t>:</w:t>
      </w:r>
    </w:p>
    <w:p w:rsidR="00BF21AF" w:rsidRPr="00BF21AF" w:rsidRDefault="00BF21AF" w:rsidP="00BF21AF">
      <w:pPr>
        <w:autoSpaceDE w:val="0"/>
        <w:autoSpaceDN w:val="0"/>
        <w:adjustRightInd w:val="0"/>
        <w:spacing w:after="0" w:line="240" w:lineRule="auto"/>
        <w:jc w:val="right"/>
        <w:rPr>
          <w:rFonts w:ascii="Times New Roman" w:hAnsi="Times New Roman"/>
          <w:i/>
          <w:iCs/>
          <w:sz w:val="28"/>
          <w:szCs w:val="28"/>
        </w:rPr>
      </w:pPr>
      <w:r w:rsidRPr="00BF21AF">
        <w:rPr>
          <w:rFonts w:ascii="Times New Roman" w:hAnsi="Times New Roman"/>
          <w:i/>
          <w:iCs/>
          <w:sz w:val="28"/>
          <w:szCs w:val="28"/>
        </w:rPr>
        <w:t>Кузнецова Елена,</w:t>
      </w:r>
    </w:p>
    <w:p w:rsidR="00BF21AF" w:rsidRPr="00BF21AF" w:rsidRDefault="00BF21AF" w:rsidP="00BF21AF">
      <w:pPr>
        <w:tabs>
          <w:tab w:val="left" w:pos="2325"/>
        </w:tabs>
        <w:autoSpaceDE w:val="0"/>
        <w:autoSpaceDN w:val="0"/>
        <w:adjustRightInd w:val="0"/>
        <w:spacing w:after="0" w:line="240" w:lineRule="auto"/>
        <w:jc w:val="right"/>
        <w:rPr>
          <w:rFonts w:ascii="Times New Roman" w:hAnsi="Times New Roman"/>
          <w:i/>
          <w:iCs/>
          <w:sz w:val="28"/>
          <w:szCs w:val="28"/>
        </w:rPr>
      </w:pPr>
      <w:r w:rsidRPr="00BF21AF">
        <w:rPr>
          <w:rFonts w:ascii="Times New Roman" w:hAnsi="Times New Roman"/>
          <w:i/>
          <w:iCs/>
          <w:sz w:val="28"/>
          <w:szCs w:val="28"/>
        </w:rPr>
        <w:t>4 курс ДО СПбГУ,</w:t>
      </w:r>
      <w:r w:rsidRPr="00BF21AF">
        <w:rPr>
          <w:rFonts w:ascii="Times New Roman" w:hAnsi="Times New Roman"/>
          <w:i/>
          <w:iCs/>
          <w:sz w:val="28"/>
          <w:szCs w:val="28"/>
        </w:rPr>
        <w:tab/>
      </w:r>
    </w:p>
    <w:p w:rsidR="00BF21AF" w:rsidRPr="00BF21AF" w:rsidRDefault="00BF21AF" w:rsidP="00BF21AF">
      <w:pPr>
        <w:autoSpaceDE w:val="0"/>
        <w:autoSpaceDN w:val="0"/>
        <w:adjustRightInd w:val="0"/>
        <w:spacing w:after="0" w:line="240" w:lineRule="auto"/>
        <w:jc w:val="right"/>
        <w:rPr>
          <w:rFonts w:ascii="Times New Roman" w:hAnsi="Times New Roman"/>
          <w:i/>
          <w:iCs/>
          <w:sz w:val="28"/>
          <w:szCs w:val="28"/>
        </w:rPr>
      </w:pPr>
      <w:proofErr w:type="gramStart"/>
      <w:r w:rsidRPr="00BF21AF">
        <w:rPr>
          <w:rFonts w:ascii="Times New Roman" w:hAnsi="Times New Roman"/>
          <w:i/>
          <w:iCs/>
          <w:sz w:val="28"/>
          <w:szCs w:val="28"/>
        </w:rPr>
        <w:t>Спец-я</w:t>
      </w:r>
      <w:proofErr w:type="gramEnd"/>
      <w:r w:rsidRPr="00BF21AF">
        <w:rPr>
          <w:rFonts w:ascii="Times New Roman" w:hAnsi="Times New Roman"/>
          <w:i/>
          <w:iCs/>
          <w:sz w:val="28"/>
          <w:szCs w:val="28"/>
        </w:rPr>
        <w:t xml:space="preserve"> клиническое консультирование и коррекционная психология</w:t>
      </w:r>
    </w:p>
    <w:p w:rsidR="00BF21AF" w:rsidRPr="00BF21AF" w:rsidRDefault="00BF21AF" w:rsidP="00BF21AF">
      <w:pPr>
        <w:spacing w:after="0" w:line="240" w:lineRule="auto"/>
        <w:ind w:left="6300"/>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Default="00BF21AF" w:rsidP="00BF21AF">
      <w:pPr>
        <w:spacing w:after="0" w:line="240" w:lineRule="auto"/>
        <w:rPr>
          <w:rFonts w:ascii="Times New Roman" w:eastAsia="Times New Roman" w:hAnsi="Times New Roman"/>
          <w:sz w:val="28"/>
          <w:szCs w:val="28"/>
          <w:lang w:eastAsia="ru-RU"/>
        </w:rPr>
      </w:pPr>
    </w:p>
    <w:p w:rsidR="00C076BB" w:rsidRDefault="00C076BB" w:rsidP="00BF21AF">
      <w:pPr>
        <w:spacing w:after="0" w:line="240" w:lineRule="auto"/>
        <w:rPr>
          <w:rFonts w:ascii="Times New Roman" w:eastAsia="Times New Roman" w:hAnsi="Times New Roman"/>
          <w:sz w:val="28"/>
          <w:szCs w:val="28"/>
          <w:lang w:eastAsia="ru-RU"/>
        </w:rPr>
      </w:pPr>
    </w:p>
    <w:p w:rsidR="00C076BB" w:rsidRPr="00BF21AF" w:rsidRDefault="00C076BB"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rPr>
          <w:rFonts w:ascii="Times New Roman" w:eastAsia="Times New Roman" w:hAnsi="Times New Roman"/>
          <w:sz w:val="28"/>
          <w:szCs w:val="28"/>
          <w:lang w:eastAsia="ru-RU"/>
        </w:rPr>
      </w:pPr>
    </w:p>
    <w:p w:rsidR="00BF21AF" w:rsidRPr="00BF21AF" w:rsidRDefault="00BF21AF" w:rsidP="00BF21AF">
      <w:pPr>
        <w:spacing w:after="0" w:line="240" w:lineRule="auto"/>
        <w:jc w:val="center"/>
        <w:rPr>
          <w:rFonts w:ascii="Times New Roman" w:eastAsia="Times New Roman" w:hAnsi="Times New Roman"/>
          <w:sz w:val="28"/>
          <w:szCs w:val="28"/>
          <w:lang w:eastAsia="ru-RU"/>
        </w:rPr>
      </w:pPr>
      <w:r w:rsidRPr="00BF21AF">
        <w:rPr>
          <w:rFonts w:ascii="Times New Roman" w:eastAsia="Times New Roman" w:hAnsi="Times New Roman"/>
          <w:sz w:val="28"/>
          <w:szCs w:val="28"/>
          <w:lang w:eastAsia="ru-RU"/>
        </w:rPr>
        <w:t>Санкт-Петербург</w:t>
      </w:r>
    </w:p>
    <w:p w:rsidR="006A4260" w:rsidRPr="00C076BB" w:rsidRDefault="00C076BB" w:rsidP="00C076B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200</w:t>
      </w:r>
      <w:bookmarkStart w:id="0" w:name="_GoBack"/>
      <w:bookmarkEnd w:id="0"/>
      <w:r>
        <w:rPr>
          <w:rFonts w:ascii="Times New Roman" w:eastAsia="Times New Roman" w:hAnsi="Times New Roman"/>
          <w:sz w:val="28"/>
          <w:szCs w:val="28"/>
          <w:lang w:eastAsia="ru-RU"/>
        </w:rPr>
        <w:t>9</w:t>
      </w:r>
    </w:p>
    <w:p w:rsidR="00BF21AF" w:rsidRDefault="00BF21AF" w:rsidP="00BF21AF">
      <w:pPr>
        <w:spacing w:after="0" w:line="240" w:lineRule="auto"/>
        <w:jc w:val="center"/>
        <w:rPr>
          <w:rFonts w:ascii="Times New Roman" w:hAnsi="Times New Roman"/>
          <w:sz w:val="24"/>
          <w:szCs w:val="24"/>
        </w:rPr>
      </w:pPr>
      <w:r w:rsidRPr="00BF21AF">
        <w:rPr>
          <w:rFonts w:ascii="Times New Roman" w:hAnsi="Times New Roman"/>
          <w:sz w:val="24"/>
          <w:szCs w:val="24"/>
        </w:rPr>
        <w:lastRenderedPageBreak/>
        <w:t>Содержание</w:t>
      </w:r>
    </w:p>
    <w:p w:rsidR="00BF21AF" w:rsidRPr="00BF21AF" w:rsidRDefault="00BF21AF" w:rsidP="00BF21AF">
      <w:pPr>
        <w:spacing w:after="0" w:line="240" w:lineRule="auto"/>
        <w:jc w:val="center"/>
        <w:rPr>
          <w:rFonts w:ascii="Times New Roman" w:hAnsi="Times New Roman"/>
          <w:sz w:val="24"/>
          <w:szCs w:val="24"/>
        </w:rPr>
      </w:pPr>
    </w:p>
    <w:p w:rsidR="00BF21AF" w:rsidRPr="00BF21AF" w:rsidRDefault="00BF21AF" w:rsidP="00BF21AF">
      <w:pPr>
        <w:spacing w:after="0" w:line="240" w:lineRule="auto"/>
        <w:rPr>
          <w:rFonts w:ascii="Times New Roman" w:hAnsi="Times New Roman"/>
          <w:sz w:val="24"/>
          <w:szCs w:val="24"/>
        </w:rPr>
      </w:pPr>
      <w:r w:rsidRPr="00BF21AF">
        <w:rPr>
          <w:rFonts w:ascii="Times New Roman" w:hAnsi="Times New Roman"/>
          <w:sz w:val="24"/>
          <w:szCs w:val="24"/>
        </w:rPr>
        <w:t>Оригинал статьи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w:t>
      </w:r>
    </w:p>
    <w:p w:rsidR="00BF21AF" w:rsidRPr="00C076BB" w:rsidRDefault="00BF21AF" w:rsidP="00BF21AF">
      <w:pPr>
        <w:spacing w:after="0" w:line="240" w:lineRule="auto"/>
        <w:rPr>
          <w:rFonts w:ascii="Times New Roman" w:hAnsi="Times New Roman"/>
          <w:sz w:val="24"/>
          <w:szCs w:val="24"/>
          <w:lang w:val="en-US"/>
        </w:rPr>
      </w:pPr>
      <w:r w:rsidRPr="00BF21AF">
        <w:rPr>
          <w:rFonts w:ascii="Times New Roman" w:hAnsi="Times New Roman"/>
          <w:sz w:val="24"/>
          <w:szCs w:val="24"/>
        </w:rPr>
        <w:t>Перевод</w:t>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t>10</w:t>
      </w:r>
    </w:p>
    <w:p w:rsidR="00BF21AF" w:rsidRPr="00C076BB" w:rsidRDefault="00BF21AF" w:rsidP="00BF21AF">
      <w:pPr>
        <w:spacing w:after="0" w:line="240" w:lineRule="auto"/>
        <w:rPr>
          <w:rFonts w:ascii="Times New Roman" w:hAnsi="Times New Roman"/>
          <w:sz w:val="24"/>
          <w:szCs w:val="24"/>
          <w:lang w:val="en-US"/>
        </w:rPr>
      </w:pPr>
      <w:r w:rsidRPr="00BF21AF">
        <w:rPr>
          <w:rFonts w:ascii="Times New Roman" w:hAnsi="Times New Roman"/>
          <w:sz w:val="24"/>
          <w:szCs w:val="24"/>
        </w:rPr>
        <w:t>Резюме</w:t>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r>
      <w:r w:rsidRPr="00C076BB">
        <w:rPr>
          <w:rFonts w:ascii="Times New Roman" w:hAnsi="Times New Roman"/>
          <w:sz w:val="24"/>
          <w:szCs w:val="24"/>
          <w:lang w:val="en-US"/>
        </w:rPr>
        <w:tab/>
        <w:t>18</w:t>
      </w: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C076BB" w:rsidRDefault="00BF21AF" w:rsidP="00BF21AF">
      <w:pPr>
        <w:spacing w:after="0" w:line="240" w:lineRule="auto"/>
        <w:rPr>
          <w:rFonts w:ascii="Times New Roman" w:hAnsi="Times New Roman"/>
          <w:sz w:val="24"/>
          <w:szCs w:val="24"/>
          <w:lang w:val="en-US"/>
        </w:rPr>
      </w:pPr>
    </w:p>
    <w:p w:rsidR="00BF21AF" w:rsidRPr="00BF21AF" w:rsidRDefault="00BF21AF" w:rsidP="00BF21AF">
      <w:pPr>
        <w:pStyle w:val="10"/>
        <w:keepNext/>
        <w:keepLines/>
        <w:shd w:val="clear" w:color="auto" w:fill="auto"/>
        <w:ind w:left="20" w:right="1180"/>
        <w:rPr>
          <w:lang w:val="en-US"/>
        </w:rPr>
      </w:pPr>
      <w:bookmarkStart w:id="1" w:name="bookmark0"/>
      <w:r>
        <w:rPr>
          <w:color w:val="000000"/>
          <w:lang w:val="en-US"/>
        </w:rPr>
        <w:lastRenderedPageBreak/>
        <w:t>Once Upon a Theory: Using Picture Books to Help Students Understand Educational Psychology</w:t>
      </w:r>
      <w:bookmarkEnd w:id="1"/>
    </w:p>
    <w:p w:rsidR="00BF21AF" w:rsidRPr="00C076BB" w:rsidRDefault="00BF21AF" w:rsidP="00BF21AF">
      <w:pPr>
        <w:pStyle w:val="20"/>
        <w:shd w:val="clear" w:color="auto" w:fill="auto"/>
        <w:spacing w:after="214" w:line="230" w:lineRule="exact"/>
        <w:ind w:left="20"/>
        <w:rPr>
          <w:color w:val="000000"/>
          <w:lang w:val="en-US"/>
        </w:rPr>
      </w:pPr>
      <w:r>
        <w:rPr>
          <w:color w:val="000000"/>
          <w:lang w:val="en-US"/>
        </w:rPr>
        <w:t xml:space="preserve">Debby </w:t>
      </w:r>
      <w:proofErr w:type="spellStart"/>
      <w:r>
        <w:rPr>
          <w:color w:val="000000"/>
          <w:lang w:val="en-US"/>
        </w:rPr>
        <w:t>Zambo</w:t>
      </w:r>
      <w:proofErr w:type="spellEnd"/>
      <w:r>
        <w:rPr>
          <w:color w:val="000000"/>
          <w:lang w:val="en-US"/>
        </w:rPr>
        <w:t xml:space="preserve"> and Cory Cooper Hansen</w:t>
      </w:r>
    </w:p>
    <w:p w:rsidR="00BF21AF" w:rsidRPr="00BF21AF" w:rsidRDefault="00BF21AF" w:rsidP="00250A34">
      <w:pPr>
        <w:pStyle w:val="11"/>
        <w:shd w:val="clear" w:color="auto" w:fill="auto"/>
        <w:spacing w:after="180" w:line="230" w:lineRule="exact"/>
        <w:ind w:right="240" w:firstLine="360"/>
        <w:jc w:val="left"/>
        <w:rPr>
          <w:lang w:val="en-US"/>
        </w:rPr>
      </w:pPr>
      <w:r>
        <w:rPr>
          <w:rStyle w:val="8pt"/>
        </w:rPr>
        <w:t xml:space="preserve">Debby </w:t>
      </w:r>
      <w:proofErr w:type="spellStart"/>
      <w:r>
        <w:rPr>
          <w:rStyle w:val="8pt"/>
        </w:rPr>
        <w:t>Zambo</w:t>
      </w:r>
      <w:proofErr w:type="spellEnd"/>
      <w:r>
        <w:rPr>
          <w:rStyle w:val="8pt"/>
        </w:rPr>
        <w:t xml:space="preserve"> </w:t>
      </w:r>
      <w:r>
        <w:rPr>
          <w:color w:val="000000"/>
          <w:lang w:val="en-US"/>
        </w:rPr>
        <w:t>is an assistant professor of educational psychology in the College of Teacher Education and Leadership at Arizona State University. Her current research interests focus on emotions and learning along with imagery and text.</w:t>
      </w:r>
    </w:p>
    <w:p w:rsidR="00BF21AF" w:rsidRPr="00BF21AF" w:rsidRDefault="00BF21AF" w:rsidP="00BF21AF">
      <w:pPr>
        <w:pStyle w:val="11"/>
        <w:shd w:val="clear" w:color="auto" w:fill="auto"/>
        <w:spacing w:line="230" w:lineRule="exact"/>
        <w:ind w:left="20" w:right="240" w:firstLine="360"/>
        <w:rPr>
          <w:lang w:val="en-US"/>
        </w:rPr>
      </w:pPr>
      <w:r>
        <w:rPr>
          <w:rStyle w:val="8pt"/>
        </w:rPr>
        <w:t xml:space="preserve">Cory Cooper Hansen </w:t>
      </w:r>
      <w:r>
        <w:rPr>
          <w:color w:val="000000"/>
          <w:lang w:val="en-US"/>
        </w:rPr>
        <w:t>is an assistant professor of language and literacy at Arizona State University. As an early childhood reading specialist, her research interests include children's literature and integrating technology into primary reading instruction.</w:t>
      </w:r>
    </w:p>
    <w:p w:rsidR="00BF21AF" w:rsidRPr="00C076BB" w:rsidRDefault="00BF21AF" w:rsidP="00BF21AF">
      <w:pPr>
        <w:pStyle w:val="20"/>
        <w:shd w:val="clear" w:color="auto" w:fill="auto"/>
        <w:spacing w:after="214" w:line="230" w:lineRule="exact"/>
        <w:rPr>
          <w:lang w:val="en-US"/>
        </w:rPr>
      </w:pPr>
    </w:p>
    <w:p w:rsidR="00BF21AF" w:rsidRPr="00BF21AF" w:rsidRDefault="00BF21AF" w:rsidP="00BF21AF">
      <w:pPr>
        <w:pStyle w:val="30"/>
        <w:shd w:val="clear" w:color="auto" w:fill="auto"/>
        <w:spacing w:before="0" w:after="220"/>
        <w:ind w:left="20" w:right="300" w:firstLine="720"/>
        <w:rPr>
          <w:lang w:val="en-US"/>
        </w:rPr>
      </w:pPr>
      <w:r>
        <w:rPr>
          <w:color w:val="000000"/>
          <w:lang w:val="en-US"/>
        </w:rPr>
        <w:t>Instructors of educational psychology courses are faced with the challenge of making theory interesting and meaningful. One way to do this is to supplement the course text and lectures with children’s picture books. Picture books can be used to introduce theory, build background knowledge, make theory understandable, create an image of theory and its vocabulary terms, and help students make connections between theory and their lives. Well-chosen picture books are motivating and cognitively stimulating because, when information is presented both verbally and visually, learning is enhanced. Suggestions for how to use picture books in educational psychology courses and titles that link to theories commonly taught are provided.</w:t>
      </w:r>
    </w:p>
    <w:p w:rsidR="00BF21AF" w:rsidRPr="00BF21AF" w:rsidRDefault="00BF21AF" w:rsidP="00BF21AF">
      <w:pPr>
        <w:pStyle w:val="30"/>
        <w:shd w:val="clear" w:color="auto" w:fill="auto"/>
        <w:spacing w:before="0" w:after="0" w:line="180" w:lineRule="exact"/>
        <w:ind w:left="20" w:firstLine="0"/>
        <w:jc w:val="left"/>
        <w:rPr>
          <w:lang w:val="en-US"/>
        </w:rPr>
        <w:sectPr w:rsidR="00BF21AF" w:rsidRPr="00BF21AF" w:rsidSect="00BF21AF">
          <w:pgSz w:w="11909" w:h="16838"/>
          <w:pgMar w:top="1134" w:right="851" w:bottom="1134" w:left="1701" w:header="0" w:footer="6" w:gutter="0"/>
          <w:pgNumType w:start="1"/>
          <w:cols w:space="720"/>
          <w:noEndnote/>
          <w:docGrid w:linePitch="360"/>
        </w:sectPr>
      </w:pPr>
      <w:r>
        <w:rPr>
          <w:color w:val="000000"/>
          <w:lang w:val="en-US"/>
        </w:rPr>
        <w:t>Keywords: instructional strategies, picture books, educational psychology, teacher education</w:t>
      </w:r>
    </w:p>
    <w:p w:rsidR="00BF21AF" w:rsidRPr="00BF21AF" w:rsidRDefault="00BF21AF" w:rsidP="00BF21AF">
      <w:pPr>
        <w:spacing w:before="101" w:after="101" w:line="240" w:lineRule="exact"/>
        <w:rPr>
          <w:sz w:val="19"/>
          <w:szCs w:val="19"/>
          <w:lang w:val="en-US"/>
        </w:rPr>
      </w:pPr>
    </w:p>
    <w:p w:rsidR="00BF21AF" w:rsidRPr="00BF21AF" w:rsidRDefault="00BF21AF" w:rsidP="00BF21AF">
      <w:pPr>
        <w:rPr>
          <w:sz w:val="2"/>
          <w:szCs w:val="2"/>
          <w:lang w:val="en-US"/>
        </w:rPr>
        <w:sectPr w:rsidR="00BF21AF" w:rsidRPr="00BF21AF" w:rsidSect="00BF21AF">
          <w:type w:val="continuous"/>
          <w:pgSz w:w="11909" w:h="16838"/>
          <w:pgMar w:top="0" w:right="0" w:bottom="0" w:left="0" w:header="0" w:footer="3" w:gutter="0"/>
          <w:pgNumType w:start="1"/>
          <w:cols w:space="720"/>
          <w:noEndnote/>
          <w:docGrid w:linePitch="360"/>
        </w:sectPr>
      </w:pPr>
    </w:p>
    <w:p w:rsidR="00BF21AF" w:rsidRPr="00BF21AF" w:rsidRDefault="00BF21AF" w:rsidP="00BF21AF">
      <w:pPr>
        <w:pStyle w:val="11"/>
        <w:shd w:val="clear" w:color="auto" w:fill="auto"/>
        <w:spacing w:after="180"/>
        <w:ind w:left="20" w:right="20" w:firstLine="360"/>
        <w:rPr>
          <w:lang w:val="en-US"/>
        </w:rPr>
      </w:pPr>
      <w:r>
        <w:rPr>
          <w:color w:val="000000"/>
          <w:lang w:val="en-US"/>
        </w:rPr>
        <w:lastRenderedPageBreak/>
        <w:t xml:space="preserve">Imagine a college instructor reading the picture book </w:t>
      </w:r>
      <w:r>
        <w:rPr>
          <w:rStyle w:val="a4"/>
        </w:rPr>
        <w:t>Lilly’s Purple Plastic Purse</w:t>
      </w:r>
      <w:r>
        <w:rPr>
          <w:color w:val="000000"/>
          <w:lang w:val="en-US"/>
        </w:rPr>
        <w:t xml:space="preserve"> by Kevin </w:t>
      </w:r>
      <w:proofErr w:type="spellStart"/>
      <w:r>
        <w:rPr>
          <w:color w:val="000000"/>
          <w:lang w:val="en-US"/>
        </w:rPr>
        <w:t>Henkes</w:t>
      </w:r>
      <w:proofErr w:type="spellEnd"/>
      <w:r>
        <w:rPr>
          <w:color w:val="000000"/>
          <w:lang w:val="en-US"/>
        </w:rPr>
        <w:t xml:space="preserve"> (1996) to her class of 38 </w:t>
      </w:r>
      <w:proofErr w:type="spellStart"/>
      <w:r>
        <w:rPr>
          <w:color w:val="000000"/>
          <w:lang w:val="en-US"/>
        </w:rPr>
        <w:t>preservice</w:t>
      </w:r>
      <w:proofErr w:type="spellEnd"/>
      <w:r>
        <w:rPr>
          <w:color w:val="000000"/>
          <w:lang w:val="en-US"/>
        </w:rPr>
        <w:t xml:space="preserve"> teachers enrolled in an educational psychology course. As she reads, the students listen to the story and focus their attention on the story's illustrations being projected on a screen at the front of the room. After reading each page and examining each illustration, the instructor poses questions to spark discussion about the main character, Lilly, and how her actions are typical of children in the preoperational stage of cognitive development (Piaget &amp; </w:t>
      </w:r>
      <w:proofErr w:type="spellStart"/>
      <w:r>
        <w:rPr>
          <w:color w:val="000000"/>
          <w:lang w:val="en-US"/>
        </w:rPr>
        <w:t>Inhelder</w:t>
      </w:r>
      <w:proofErr w:type="spellEnd"/>
      <w:r>
        <w:rPr>
          <w:color w:val="000000"/>
          <w:lang w:val="en-US"/>
        </w:rPr>
        <w:t xml:space="preserve">, 2000). The students' replies indicate that they are connecting the story to experiences in their intern classrooms and their assigned textbook readings. For example, after reading the page where Lilly disrupts story time because she wants to share her purple plastic purse and movie star sunglasses, one student tells the class about a child in his mentor's classroom who is just like Lilly. He talks about the thinking of preoperational children and the strategies his mentor uses with children this age. Another student connects Lilly's behavior to the word </w:t>
      </w:r>
      <w:r>
        <w:rPr>
          <w:rStyle w:val="a4"/>
        </w:rPr>
        <w:t>egocentric</w:t>
      </w:r>
      <w:r>
        <w:rPr>
          <w:color w:val="000000"/>
          <w:lang w:val="en-US"/>
        </w:rPr>
        <w:t xml:space="preserve">, a term she read in the course text. She notes that preoperational children, like Lilly, can be egocentric in their thinking: they do not see the perspectives of others and believe that their view is the only one. When the story ends, one student says she understands why Lilly's teacher punished her for disrupting story time but she empathizes with Lilly because she was reasoning the best she could, given her stage of cognitive development. The responses of these </w:t>
      </w:r>
      <w:proofErr w:type="spellStart"/>
      <w:r>
        <w:rPr>
          <w:color w:val="000000"/>
          <w:lang w:val="en-US"/>
        </w:rPr>
        <w:t>preservice</w:t>
      </w:r>
      <w:proofErr w:type="spellEnd"/>
      <w:r>
        <w:rPr>
          <w:color w:val="000000"/>
          <w:lang w:val="en-US"/>
        </w:rPr>
        <w:t xml:space="preserve"> teachers demonstrate that they are relating the story to their experiences working with children and to the theories they are learning in the educational psychology classroom. The fact that they are thinking about Lilly's behavior in terms of her cognitive development shows that they are beginning to look at children through a theoretical lens.</w:t>
      </w:r>
    </w:p>
    <w:p w:rsidR="00BF21AF" w:rsidRPr="00BF21AF" w:rsidRDefault="00BF21AF" w:rsidP="00BF21AF">
      <w:pPr>
        <w:pStyle w:val="11"/>
        <w:shd w:val="clear" w:color="auto" w:fill="auto"/>
        <w:spacing w:after="180"/>
        <w:ind w:left="20" w:right="20" w:firstLine="360"/>
        <w:rPr>
          <w:lang w:val="en-US"/>
        </w:rPr>
      </w:pPr>
      <w:r>
        <w:rPr>
          <w:color w:val="000000"/>
          <w:lang w:val="en-US"/>
        </w:rPr>
        <w:lastRenderedPageBreak/>
        <w:t>This type of interactive learning demonstrates the power children's picture books can afford when they are used to make psychological theories come alive. As instructors within a teacher preparation program, we have consistently found this practice to be motivating and cognitively stimulating for our students over our collective thirteen years of college teaching. Initially, some students are taken aback when we read out loud to them and wonder why we use children's picture books at the college level. However, once we begin to link theory to the behavior and thinking of various characters, our students begin to develop an appreciation for interpreting theory through the medium of children's picture books.</w:t>
      </w:r>
    </w:p>
    <w:p w:rsidR="00BF21AF" w:rsidRPr="00BF21AF" w:rsidRDefault="00BF21AF" w:rsidP="00BF21AF">
      <w:pPr>
        <w:pStyle w:val="11"/>
        <w:shd w:val="clear" w:color="auto" w:fill="auto"/>
        <w:spacing w:after="180"/>
        <w:ind w:left="20" w:right="20" w:firstLine="360"/>
        <w:rPr>
          <w:lang w:val="en-US"/>
        </w:rPr>
      </w:pPr>
      <w:r>
        <w:rPr>
          <w:color w:val="000000"/>
          <w:lang w:val="en-US"/>
        </w:rPr>
        <w:t xml:space="preserve">Students at our institution are required to take an introductory educational psychology course in the initial semester (junior year) of their teacher preparation program. The institution itself is a satellite campus of a large, southwestern, Research One university. Our location and commuter status bring us a unique group of students: many come from working-class families, have families themselves, and work-full time while they pursue their degrees. The majority of our students are Anglo, 95% of them are female, and they average between the ages of 22 and 26. Our classes tend to be relatively small (between 20 and 28) and students are </w:t>
      </w:r>
      <w:proofErr w:type="spellStart"/>
      <w:r>
        <w:rPr>
          <w:color w:val="000000"/>
          <w:lang w:val="en-US"/>
        </w:rPr>
        <w:t>cohorted</w:t>
      </w:r>
      <w:proofErr w:type="spellEnd"/>
      <w:r>
        <w:rPr>
          <w:color w:val="000000"/>
          <w:lang w:val="en-US"/>
        </w:rPr>
        <w:t xml:space="preserve"> by majors: early childhood, elementary, and bilingual education.</w:t>
      </w:r>
    </w:p>
    <w:p w:rsidR="00BF21AF" w:rsidRPr="00BF21AF" w:rsidRDefault="00BF21AF" w:rsidP="00BF21AF">
      <w:pPr>
        <w:pStyle w:val="11"/>
        <w:shd w:val="clear" w:color="auto" w:fill="auto"/>
        <w:spacing w:after="180"/>
        <w:ind w:left="20" w:right="20" w:firstLine="360"/>
        <w:rPr>
          <w:lang w:val="en-US"/>
        </w:rPr>
      </w:pPr>
      <w:r>
        <w:rPr>
          <w:color w:val="000000"/>
          <w:lang w:val="en-US"/>
        </w:rPr>
        <w:t xml:space="preserve">Courses in educational psychology are the theoretical backbone of college preparation programs for students seeking degrees and/or certification for jobs that that lead to careers with children (Alexander, 2006; </w:t>
      </w:r>
      <w:proofErr w:type="spellStart"/>
      <w:r>
        <w:rPr>
          <w:color w:val="000000"/>
          <w:lang w:val="en-US"/>
        </w:rPr>
        <w:t>Woolfolk</w:t>
      </w:r>
      <w:proofErr w:type="spellEnd"/>
      <w:r>
        <w:rPr>
          <w:color w:val="000000"/>
          <w:lang w:val="en-US"/>
        </w:rPr>
        <w:t xml:space="preserve">, 2004). While students are usually enthusiastic about taking practicum courses because they provide hands-on activities for immediate and direct use, they are often less enthusiastic about studying theories about cognition, moral </w:t>
      </w:r>
      <w:r>
        <w:rPr>
          <w:color w:val="000000"/>
          <w:lang w:val="en-US"/>
        </w:rPr>
        <w:lastRenderedPageBreak/>
        <w:t>and social development, and motivation. Enthusiasm may wane because students do not see the practicality of theory or understand how it applies to their immediate needs. Typically, educational psychology courses are taught in a lecture format, and this also can make theories seem dry and removed from real life. To appreciate the practical nature of educational psychology theory, students must bridge the gap between what they learn in their courses and their interactions with children in the field. One way to do this, as the opening scenario shows, is to enrich lectures and course work with well-chosen picture books.</w:t>
      </w:r>
    </w:p>
    <w:p w:rsidR="00BF21AF" w:rsidRPr="00BF21AF" w:rsidRDefault="00BF21AF" w:rsidP="00BF21AF">
      <w:pPr>
        <w:pStyle w:val="11"/>
        <w:shd w:val="clear" w:color="auto" w:fill="auto"/>
        <w:spacing w:after="142"/>
        <w:ind w:left="20" w:right="20" w:firstLine="360"/>
        <w:rPr>
          <w:lang w:val="en-US"/>
        </w:rPr>
      </w:pPr>
      <w:r>
        <w:rPr>
          <w:color w:val="000000"/>
          <w:lang w:val="en-US"/>
        </w:rPr>
        <w:t xml:space="preserve">Researchers and instructors have discovered the motivating appeal and cognitive benefits of children's literature for students of all ages and abilities (Evans, 1998; Hansen &amp; </w:t>
      </w:r>
      <w:proofErr w:type="spellStart"/>
      <w:r>
        <w:rPr>
          <w:color w:val="000000"/>
          <w:lang w:val="en-US"/>
        </w:rPr>
        <w:t>Zambo</w:t>
      </w:r>
      <w:proofErr w:type="spellEnd"/>
      <w:r>
        <w:rPr>
          <w:color w:val="000000"/>
          <w:lang w:val="en-US"/>
        </w:rPr>
        <w:t xml:space="preserve">, in press; Ho, 2000; </w:t>
      </w:r>
      <w:proofErr w:type="spellStart"/>
      <w:r>
        <w:rPr>
          <w:color w:val="000000"/>
          <w:lang w:val="en-US"/>
        </w:rPr>
        <w:t>Routman</w:t>
      </w:r>
      <w:proofErr w:type="spellEnd"/>
      <w:r>
        <w:rPr>
          <w:color w:val="000000"/>
          <w:lang w:val="en-US"/>
        </w:rPr>
        <w:t xml:space="preserve">, 1994; </w:t>
      </w:r>
      <w:proofErr w:type="spellStart"/>
      <w:r>
        <w:rPr>
          <w:color w:val="000000"/>
          <w:lang w:val="en-US"/>
        </w:rPr>
        <w:t>Zambo</w:t>
      </w:r>
      <w:proofErr w:type="spellEnd"/>
      <w:r>
        <w:rPr>
          <w:color w:val="000000"/>
          <w:lang w:val="en-US"/>
        </w:rPr>
        <w:t xml:space="preserve">, 2005). We are partial to children's picture books (32 pages that convey a message through both story and picture) because they are entertaining, can be read and discussed in a short period of time, and when carefully selected, present theory accurately in both words and pictures. </w:t>
      </w:r>
      <w:proofErr w:type="spellStart"/>
      <w:r>
        <w:rPr>
          <w:color w:val="000000"/>
          <w:lang w:val="en-US"/>
        </w:rPr>
        <w:t>Sipe</w:t>
      </w:r>
      <w:proofErr w:type="spellEnd"/>
      <w:r>
        <w:rPr>
          <w:color w:val="000000"/>
          <w:lang w:val="en-US"/>
        </w:rPr>
        <w:t xml:space="preserve"> (2001) calls this text- picture relationship “synergy” because it is neither the text nor the illustration that creates understanding but a combination of the two. Images contribute to a deeper understanding of text, and text helps one see and learn from the images. Along these same lines, Mitchell (1994) uses the term “</w:t>
      </w:r>
      <w:proofErr w:type="spellStart"/>
      <w:r>
        <w:rPr>
          <w:color w:val="000000"/>
          <w:lang w:val="en-US"/>
        </w:rPr>
        <w:t>imagerytext</w:t>
      </w:r>
      <w:proofErr w:type="spellEnd"/>
      <w:r>
        <w:rPr>
          <w:color w:val="000000"/>
          <w:lang w:val="en-US"/>
        </w:rPr>
        <w:t>” to convey the cognitive advantages of an image juxtaposed with the text. Text and image converge to become multi-modal input, and this is a powerful way to learn. When learning is energized, motivation is enhanced.</w:t>
      </w:r>
    </w:p>
    <w:p w:rsidR="00BF21AF" w:rsidRPr="00BF21AF" w:rsidRDefault="00BF21AF" w:rsidP="00BF21AF">
      <w:pPr>
        <w:pStyle w:val="22"/>
        <w:keepNext/>
        <w:keepLines/>
        <w:shd w:val="clear" w:color="auto" w:fill="auto"/>
        <w:spacing w:before="0" w:after="215"/>
        <w:ind w:left="1960" w:right="300"/>
        <w:rPr>
          <w:lang w:val="en-US"/>
        </w:rPr>
      </w:pPr>
      <w:bookmarkStart w:id="2" w:name="bookmark1"/>
      <w:r>
        <w:rPr>
          <w:rStyle w:val="23"/>
          <w:b/>
          <w:bCs/>
        </w:rPr>
        <w:t>Motivational Aspects of Picture Books</w:t>
      </w:r>
      <w:bookmarkEnd w:id="2"/>
    </w:p>
    <w:p w:rsidR="00BF21AF" w:rsidRPr="00BF21AF" w:rsidRDefault="00BF21AF" w:rsidP="00BF21AF">
      <w:pPr>
        <w:pStyle w:val="11"/>
        <w:shd w:val="clear" w:color="auto" w:fill="auto"/>
        <w:spacing w:after="184" w:line="230" w:lineRule="exact"/>
        <w:ind w:left="20" w:right="20" w:firstLine="360"/>
        <w:rPr>
          <w:lang w:val="en-US"/>
        </w:rPr>
      </w:pPr>
      <w:r>
        <w:rPr>
          <w:color w:val="000000"/>
          <w:lang w:val="en-US"/>
        </w:rPr>
        <w:t xml:space="preserve">Many people think of picture books as simple texts for beginning readers. Parents read picture books to children at bedtime and primary teachers use picture books in early childhood education. This may have been true in the past (Demers &amp; </w:t>
      </w:r>
      <w:proofErr w:type="spellStart"/>
      <w:r>
        <w:rPr>
          <w:color w:val="000000"/>
          <w:lang w:val="en-US"/>
        </w:rPr>
        <w:t>Moyles</w:t>
      </w:r>
      <w:proofErr w:type="spellEnd"/>
      <w:r>
        <w:rPr>
          <w:color w:val="000000"/>
          <w:lang w:val="en-US"/>
        </w:rPr>
        <w:t xml:space="preserve">, 1982), but contemporary picture books have emerged as a key literary form within children's literature, and as a source of enjoyment and inspiration for people of all ages. For example, many of our students report receiving </w:t>
      </w:r>
      <w:r>
        <w:rPr>
          <w:rStyle w:val="a4"/>
        </w:rPr>
        <w:t>Oh, the Places You’ll Go!</w:t>
      </w:r>
      <w:r>
        <w:rPr>
          <w:color w:val="000000"/>
          <w:lang w:val="en-US"/>
        </w:rPr>
        <w:t xml:space="preserve"> (Seuss, 1990) as a high school graduation gift and share their positive emotions towards a work typically considered to be written for younger readers.</w:t>
      </w:r>
    </w:p>
    <w:p w:rsidR="00BF21AF" w:rsidRPr="00BF21AF" w:rsidRDefault="00BF21AF" w:rsidP="00BF21AF">
      <w:pPr>
        <w:pStyle w:val="11"/>
        <w:shd w:val="clear" w:color="auto" w:fill="auto"/>
        <w:spacing w:after="180"/>
        <w:ind w:left="20" w:right="40" w:firstLine="360"/>
        <w:rPr>
          <w:lang w:val="en-US"/>
        </w:rPr>
      </w:pPr>
      <w:r>
        <w:rPr>
          <w:color w:val="000000"/>
          <w:lang w:val="en-US"/>
        </w:rPr>
        <w:t xml:space="preserve">Few articles were found in a review of the literature on using picture books in educational psychology courses, but other disciplines have reported increased motivation when this genre is used. For example, </w:t>
      </w:r>
      <w:proofErr w:type="spellStart"/>
      <w:r>
        <w:rPr>
          <w:color w:val="000000"/>
          <w:lang w:val="en-US"/>
        </w:rPr>
        <w:t>Juchartz</w:t>
      </w:r>
      <w:proofErr w:type="spellEnd"/>
      <w:r>
        <w:rPr>
          <w:color w:val="000000"/>
          <w:lang w:val="en-US"/>
        </w:rPr>
        <w:t xml:space="preserve"> (2004) uses the work of Dr. Seuss to get his community college students, who struggle with reading, engaged with text. He uses Seuss's books to scaffold learning and bridge the gap between his students' levels of literacy proficiency, their personal experience, and meanings found in more complex texts. An example of this is his use of </w:t>
      </w:r>
      <w:r>
        <w:rPr>
          <w:rStyle w:val="a4"/>
        </w:rPr>
        <w:t xml:space="preserve">The </w:t>
      </w:r>
      <w:proofErr w:type="spellStart"/>
      <w:r>
        <w:rPr>
          <w:rStyle w:val="a4"/>
        </w:rPr>
        <w:lastRenderedPageBreak/>
        <w:t>Sneeches</w:t>
      </w:r>
      <w:proofErr w:type="spellEnd"/>
      <w:r>
        <w:rPr>
          <w:color w:val="000000"/>
          <w:lang w:val="en-US"/>
        </w:rPr>
        <w:t xml:space="preserve"> (Seuss, 1989). Reading about the prejudice faced by the Plain Belly </w:t>
      </w:r>
      <w:proofErr w:type="spellStart"/>
      <w:r>
        <w:rPr>
          <w:color w:val="000000"/>
          <w:lang w:val="en-US"/>
        </w:rPr>
        <w:t>Sneeches</w:t>
      </w:r>
      <w:proofErr w:type="spellEnd"/>
      <w:r>
        <w:rPr>
          <w:color w:val="000000"/>
          <w:lang w:val="en-US"/>
        </w:rPr>
        <w:t xml:space="preserve"> helps his students understand social injustice and challenges that </w:t>
      </w:r>
      <w:proofErr w:type="gramStart"/>
      <w:r>
        <w:rPr>
          <w:color w:val="000000"/>
          <w:lang w:val="en-US"/>
        </w:rPr>
        <w:t>minorities</w:t>
      </w:r>
      <w:proofErr w:type="gramEnd"/>
      <w:r>
        <w:rPr>
          <w:color w:val="000000"/>
          <w:lang w:val="en-US"/>
        </w:rPr>
        <w:t xml:space="preserve"> face in the world today. Once students relate this story to their lives, he is able to lead them to more complicated texts with similar issues and themes. </w:t>
      </w:r>
      <w:proofErr w:type="spellStart"/>
      <w:r>
        <w:rPr>
          <w:color w:val="000000"/>
          <w:lang w:val="en-US"/>
        </w:rPr>
        <w:t>Juchartz</w:t>
      </w:r>
      <w:proofErr w:type="spellEnd"/>
      <w:r>
        <w:rPr>
          <w:color w:val="000000"/>
          <w:lang w:val="en-US"/>
        </w:rPr>
        <w:t xml:space="preserve"> finds his students are “consistently delighted to engage in such nontraditional material” (p. 337).</w:t>
      </w:r>
    </w:p>
    <w:p w:rsidR="00BF21AF" w:rsidRPr="00BF21AF" w:rsidRDefault="00BF21AF" w:rsidP="00BF21AF">
      <w:pPr>
        <w:pStyle w:val="11"/>
        <w:shd w:val="clear" w:color="auto" w:fill="auto"/>
        <w:spacing w:after="180"/>
        <w:ind w:left="20" w:right="40" w:firstLine="360"/>
        <w:rPr>
          <w:lang w:val="en-US"/>
        </w:rPr>
      </w:pPr>
      <w:r>
        <w:rPr>
          <w:color w:val="000000"/>
          <w:lang w:val="en-US"/>
        </w:rPr>
        <w:t xml:space="preserve">Smallwood (1992) is another instructor who advocates the use of picture books in the college classroom. Smallwood uses the “synergy” of picture books to teach literacy skills to her adult English language learners. She uses the stories to provide insight into the customs and concepts of a new culture, and she uses illustrations to visually depict new vocabulary terms and ideas. An example is her use of the dramatic illustrations in </w:t>
      </w:r>
      <w:r>
        <w:rPr>
          <w:rStyle w:val="a4"/>
        </w:rPr>
        <w:t>Brother Eagle, Sister Sky</w:t>
      </w:r>
      <w:r>
        <w:rPr>
          <w:color w:val="000000"/>
          <w:lang w:val="en-US"/>
        </w:rPr>
        <w:t xml:space="preserve"> (Jeffers, 1991) to, in her words, “convey the deeper meaning of the story, that is, respect for our environment” (p. 2).</w:t>
      </w:r>
    </w:p>
    <w:p w:rsidR="00BF21AF" w:rsidRPr="00BF21AF" w:rsidRDefault="00BF21AF" w:rsidP="00BF21AF">
      <w:pPr>
        <w:pStyle w:val="11"/>
        <w:shd w:val="clear" w:color="auto" w:fill="auto"/>
        <w:spacing w:after="142"/>
        <w:ind w:left="20" w:right="40" w:firstLine="360"/>
        <w:rPr>
          <w:lang w:val="en-US"/>
        </w:rPr>
      </w:pPr>
      <w:r>
        <w:rPr>
          <w:color w:val="000000"/>
          <w:lang w:val="en-US"/>
        </w:rPr>
        <w:t xml:space="preserve">College textbook writers recognize that picture books are powerful ways to illustrate concepts and ideas. The teacher's edition of </w:t>
      </w:r>
      <w:r>
        <w:rPr>
          <w:rStyle w:val="a4"/>
        </w:rPr>
        <w:t xml:space="preserve">Child Development </w:t>
      </w:r>
      <w:r>
        <w:rPr>
          <w:color w:val="000000"/>
          <w:lang w:val="en-US"/>
        </w:rPr>
        <w:t>(</w:t>
      </w:r>
      <w:proofErr w:type="spellStart"/>
      <w:r>
        <w:rPr>
          <w:color w:val="000000"/>
          <w:lang w:val="en-US"/>
        </w:rPr>
        <w:t>Santrock</w:t>
      </w:r>
      <w:proofErr w:type="spellEnd"/>
      <w:r>
        <w:rPr>
          <w:color w:val="000000"/>
          <w:lang w:val="en-US"/>
        </w:rPr>
        <w:t xml:space="preserve">, 2004) suggests using </w:t>
      </w:r>
      <w:r>
        <w:rPr>
          <w:rStyle w:val="a4"/>
        </w:rPr>
        <w:t xml:space="preserve">Miss </w:t>
      </w:r>
      <w:proofErr w:type="spellStart"/>
      <w:r>
        <w:rPr>
          <w:rStyle w:val="a4"/>
        </w:rPr>
        <w:t>Rumphius</w:t>
      </w:r>
      <w:proofErr w:type="spellEnd"/>
      <w:r>
        <w:rPr>
          <w:rStyle w:val="a4"/>
        </w:rPr>
        <w:t xml:space="preserve"> </w:t>
      </w:r>
      <w:r>
        <w:rPr>
          <w:color w:val="000000"/>
          <w:lang w:val="en-US"/>
        </w:rPr>
        <w:t xml:space="preserve">(Cooney, 1982) to spark discussion about adolescent thinking and idealistic views. </w:t>
      </w:r>
      <w:r>
        <w:rPr>
          <w:rStyle w:val="a4"/>
        </w:rPr>
        <w:t xml:space="preserve">Fish is Fish </w:t>
      </w:r>
      <w:r>
        <w:rPr>
          <w:color w:val="000000"/>
          <w:lang w:val="en-US"/>
        </w:rPr>
        <w:t>(</w:t>
      </w:r>
      <w:proofErr w:type="spellStart"/>
      <w:r>
        <w:rPr>
          <w:color w:val="000000"/>
          <w:lang w:val="en-US"/>
        </w:rPr>
        <w:t>Lionni</w:t>
      </w:r>
      <w:proofErr w:type="spellEnd"/>
      <w:r>
        <w:rPr>
          <w:color w:val="000000"/>
          <w:lang w:val="en-US"/>
        </w:rPr>
        <w:t xml:space="preserve">, 1970) is recommended in a book called </w:t>
      </w:r>
      <w:r>
        <w:rPr>
          <w:rStyle w:val="a4"/>
        </w:rPr>
        <w:t>How People Learn</w:t>
      </w:r>
      <w:r>
        <w:rPr>
          <w:color w:val="000000"/>
          <w:lang w:val="en-US"/>
        </w:rPr>
        <w:t xml:space="preserve"> (National Research Council, 2000) to help readers understand Piaget's concept of assimilation. The audience for picture books has broadened, and the use of picture books has expanded well beyond childhood.</w:t>
      </w:r>
    </w:p>
    <w:p w:rsidR="00BF21AF" w:rsidRPr="00BF21AF" w:rsidRDefault="00BF21AF" w:rsidP="00BF21AF">
      <w:pPr>
        <w:pStyle w:val="40"/>
        <w:shd w:val="clear" w:color="auto" w:fill="auto"/>
        <w:spacing w:before="0" w:after="219"/>
        <w:ind w:left="880" w:right="20"/>
        <w:rPr>
          <w:lang w:val="en-US"/>
        </w:rPr>
      </w:pPr>
      <w:r>
        <w:rPr>
          <w:rStyle w:val="41"/>
          <w:b/>
          <w:bCs/>
        </w:rPr>
        <w:t>Cognitive Benefits of Picture Books: Stories and Illustrations</w:t>
      </w:r>
    </w:p>
    <w:p w:rsidR="00BF21AF" w:rsidRPr="00BF21AF" w:rsidRDefault="00BF21AF" w:rsidP="00BF21AF">
      <w:pPr>
        <w:pStyle w:val="11"/>
        <w:shd w:val="clear" w:color="auto" w:fill="auto"/>
        <w:spacing w:after="329"/>
        <w:ind w:left="20" w:right="20" w:firstLine="380"/>
        <w:rPr>
          <w:lang w:val="en-US"/>
        </w:rPr>
      </w:pPr>
      <w:r>
        <w:rPr>
          <w:color w:val="000000"/>
          <w:lang w:val="en-US"/>
        </w:rPr>
        <w:t xml:space="preserve">Bruner (1966) notes that when learners see something happen, as well as read or hear about it, they encode this information both visually and verbally in their long-term memory. We agree with Bruner and find evidence for the cognitive benefits of picture books in the work of </w:t>
      </w:r>
      <w:proofErr w:type="spellStart"/>
      <w:r>
        <w:rPr>
          <w:color w:val="000000"/>
          <w:lang w:val="en-US"/>
        </w:rPr>
        <w:t>Paivio</w:t>
      </w:r>
      <w:proofErr w:type="spellEnd"/>
      <w:r>
        <w:rPr>
          <w:color w:val="000000"/>
          <w:lang w:val="en-US"/>
        </w:rPr>
        <w:t xml:space="preserve"> (1971; 1991). According to </w:t>
      </w:r>
      <w:proofErr w:type="spellStart"/>
      <w:r>
        <w:rPr>
          <w:color w:val="000000"/>
          <w:lang w:val="en-US"/>
        </w:rPr>
        <w:t>Paivio's</w:t>
      </w:r>
      <w:proofErr w:type="spellEnd"/>
      <w:r>
        <w:rPr>
          <w:color w:val="000000"/>
          <w:lang w:val="en-US"/>
        </w:rPr>
        <w:t xml:space="preserve"> dual coding theory, two cognitive systems are used to process and store information: a verbal system for linguistic information and an imagery system for non-verbal input. Both language and images are stored independently and work together through associative cross-code links. </w:t>
      </w:r>
      <w:proofErr w:type="spellStart"/>
      <w:r>
        <w:rPr>
          <w:color w:val="000000"/>
          <w:lang w:val="en-US"/>
        </w:rPr>
        <w:t>Palvio's</w:t>
      </w:r>
      <w:proofErr w:type="spellEnd"/>
      <w:r>
        <w:rPr>
          <w:color w:val="000000"/>
          <w:lang w:val="en-US"/>
        </w:rPr>
        <w:t xml:space="preserve"> theory has since been confirmed with by neuroscience research (Miyake &amp; Shah, 1999), and it means that a word in the verbal system can spark an image and an image in the non-verbal system can prompt recall of a verbal fact. Experiencing a picture book </w:t>
      </w:r>
      <w:proofErr w:type="spellStart"/>
      <w:r>
        <w:rPr>
          <w:color w:val="000000"/>
          <w:lang w:val="en-US"/>
        </w:rPr>
        <w:t>readaloud</w:t>
      </w:r>
      <w:proofErr w:type="spellEnd"/>
      <w:r>
        <w:rPr>
          <w:color w:val="000000"/>
          <w:lang w:val="en-US"/>
        </w:rPr>
        <w:t xml:space="preserve"> encourages dual encoding because the narrative provides verbal input while the illustrations show the concept in non-verbal form. Picture books are unique learning tools because they not only provide input in tandem but also do it contiguously in time. Mayer and Anderson (1991) call this the contiguity </w:t>
      </w:r>
      <w:r>
        <w:rPr>
          <w:color w:val="000000"/>
          <w:lang w:val="en-US"/>
        </w:rPr>
        <w:lastRenderedPageBreak/>
        <w:t>principle, and it supports our claim that picture books help students learn and understand theory at a deeper level. Contiguity of input helps students form a coherent mental model of theory in both images and words.</w:t>
      </w:r>
    </w:p>
    <w:p w:rsidR="00BF21AF" w:rsidRPr="00BF21AF" w:rsidRDefault="00BF21AF" w:rsidP="00BF21AF">
      <w:pPr>
        <w:pStyle w:val="32"/>
        <w:keepNext/>
        <w:keepLines/>
        <w:shd w:val="clear" w:color="auto" w:fill="auto"/>
        <w:spacing w:before="0" w:after="346" w:line="190" w:lineRule="exact"/>
        <w:ind w:left="20"/>
        <w:rPr>
          <w:lang w:val="en-US"/>
        </w:rPr>
      </w:pPr>
      <w:bookmarkStart w:id="3" w:name="bookmark2"/>
      <w:r>
        <w:rPr>
          <w:color w:val="000000"/>
          <w:lang w:val="en-US"/>
        </w:rPr>
        <w:t>Stories and Natural Cognition</w:t>
      </w:r>
      <w:bookmarkEnd w:id="3"/>
    </w:p>
    <w:p w:rsidR="00BF21AF" w:rsidRPr="00BF21AF" w:rsidRDefault="00BF21AF" w:rsidP="00BF21AF">
      <w:pPr>
        <w:pStyle w:val="11"/>
        <w:shd w:val="clear" w:color="auto" w:fill="auto"/>
        <w:spacing w:after="300"/>
        <w:ind w:left="20" w:right="20" w:firstLine="380"/>
        <w:rPr>
          <w:lang w:val="en-US"/>
        </w:rPr>
      </w:pPr>
      <w:r>
        <w:rPr>
          <w:color w:val="000000"/>
          <w:lang w:val="en-US"/>
        </w:rPr>
        <w:t xml:space="preserve">Historically, humans have enjoyed listening to and have learned about themselves and their world through story. Stories have been created in all human cultures, to explain natural forces, social contexts, and cultural mores (McCauley, 2000). Thinking about story, in this broader sense of the word, emphasizes how learning from narratives is an innately human, natural way of thinking, learning, and understanding what is important in one's world. Hearing the stories of others (as through a </w:t>
      </w:r>
      <w:proofErr w:type="spellStart"/>
      <w:r>
        <w:rPr>
          <w:color w:val="000000"/>
          <w:lang w:val="en-US"/>
        </w:rPr>
        <w:t>readaloud</w:t>
      </w:r>
      <w:proofErr w:type="spellEnd"/>
      <w:r>
        <w:rPr>
          <w:color w:val="000000"/>
          <w:lang w:val="en-US"/>
        </w:rPr>
        <w:t>) can provide individuals with vicarious experience and lead to insight beyond what is personally known. This is especially important when students lack background knowledge or practical experience to understand a theory and how it connects to the children with whom they are working. The stories we use with our students help them understand what a theory or concept looks, sounds, and feels like in the context of a character's experiences.</w:t>
      </w:r>
    </w:p>
    <w:p w:rsidR="00BF21AF" w:rsidRPr="00BF21AF" w:rsidRDefault="00BF21AF" w:rsidP="00BF21AF">
      <w:pPr>
        <w:pStyle w:val="11"/>
        <w:shd w:val="clear" w:color="auto" w:fill="auto"/>
        <w:spacing w:after="296"/>
        <w:ind w:left="20" w:right="20" w:firstLine="360"/>
        <w:rPr>
          <w:lang w:val="en-US"/>
        </w:rPr>
      </w:pPr>
      <w:r>
        <w:rPr>
          <w:color w:val="000000"/>
          <w:lang w:val="en-US"/>
        </w:rPr>
        <w:t>Effective teachers often use story intuitively when they teach. They use anecdotes, analogies, and metaphors to simplify and clarify concepts, make them more concrete, and build vocabulary. Instructors share personal experiences to enrich ideas presented in the classroom and students relate to that insider perspective. Deeper understanding occurs when a more knowledgeable other assists with vocabulary understanding and points out connections that bridge initial knowledge to life experiences (</w:t>
      </w:r>
      <w:proofErr w:type="spellStart"/>
      <w:r>
        <w:rPr>
          <w:color w:val="000000"/>
          <w:lang w:val="en-US"/>
        </w:rPr>
        <w:t>Cazden</w:t>
      </w:r>
      <w:proofErr w:type="spellEnd"/>
      <w:r>
        <w:rPr>
          <w:color w:val="000000"/>
          <w:lang w:val="en-US"/>
        </w:rPr>
        <w:t xml:space="preserve">, 1988; </w:t>
      </w:r>
      <w:proofErr w:type="spellStart"/>
      <w:r>
        <w:rPr>
          <w:color w:val="000000"/>
          <w:lang w:val="en-US"/>
        </w:rPr>
        <w:t>Vygotsky</w:t>
      </w:r>
      <w:proofErr w:type="spellEnd"/>
      <w:r>
        <w:rPr>
          <w:color w:val="000000"/>
          <w:lang w:val="en-US"/>
        </w:rPr>
        <w:t>, 1978). Picture books and focused discussions can be used to supplement presentation of theory and concepts, allow teachers to make their point without lecturing, challenge current ideas, and advance the reasoning skills of their students (</w:t>
      </w:r>
      <w:proofErr w:type="spellStart"/>
      <w:r>
        <w:rPr>
          <w:color w:val="000000"/>
          <w:lang w:val="en-US"/>
        </w:rPr>
        <w:t>Koc</w:t>
      </w:r>
      <w:proofErr w:type="spellEnd"/>
      <w:r>
        <w:rPr>
          <w:color w:val="000000"/>
          <w:lang w:val="en-US"/>
        </w:rPr>
        <w:t xml:space="preserve"> &amp; </w:t>
      </w:r>
      <w:proofErr w:type="spellStart"/>
      <w:r>
        <w:rPr>
          <w:color w:val="000000"/>
          <w:lang w:val="en-US"/>
        </w:rPr>
        <w:t>Buzzelli</w:t>
      </w:r>
      <w:proofErr w:type="spellEnd"/>
      <w:r>
        <w:rPr>
          <w:color w:val="000000"/>
          <w:lang w:val="en-US"/>
        </w:rPr>
        <w:t>, 2004).</w:t>
      </w:r>
    </w:p>
    <w:p w:rsidR="00BF21AF" w:rsidRPr="00BF21AF" w:rsidRDefault="00BF21AF" w:rsidP="00BF21AF">
      <w:pPr>
        <w:pStyle w:val="32"/>
        <w:keepNext/>
        <w:keepLines/>
        <w:shd w:val="clear" w:color="auto" w:fill="auto"/>
        <w:spacing w:before="0" w:after="304" w:line="230" w:lineRule="exact"/>
        <w:ind w:left="20" w:right="20"/>
        <w:rPr>
          <w:lang w:val="en-US"/>
        </w:rPr>
      </w:pPr>
      <w:bookmarkStart w:id="4" w:name="bookmark3"/>
      <w:r>
        <w:rPr>
          <w:color w:val="000000"/>
          <w:lang w:val="en-US"/>
        </w:rPr>
        <w:t>Illustrations: A Picture is Worth a Thousand Words</w:t>
      </w:r>
      <w:bookmarkEnd w:id="4"/>
    </w:p>
    <w:p w:rsidR="00BF21AF" w:rsidRPr="00BF21AF" w:rsidRDefault="00BF21AF" w:rsidP="00BF21AF">
      <w:pPr>
        <w:pStyle w:val="11"/>
        <w:shd w:val="clear" w:color="auto" w:fill="auto"/>
        <w:ind w:left="20" w:right="20" w:firstLine="360"/>
        <w:rPr>
          <w:lang w:val="en-US"/>
        </w:rPr>
      </w:pPr>
      <w:r>
        <w:rPr>
          <w:color w:val="000000"/>
          <w:lang w:val="en-US"/>
        </w:rPr>
        <w:t>Proficient readers often ignore the illustrations in a picture book, focusing on the words rather than noticing how the message of the text is reinforced through the pictures (Anderson, Kauffman &amp; Short,</w:t>
      </w:r>
    </w:p>
    <w:p w:rsidR="00BF21AF" w:rsidRPr="00BF21AF" w:rsidRDefault="00BF21AF" w:rsidP="00BF21AF">
      <w:pPr>
        <w:pStyle w:val="11"/>
        <w:numPr>
          <w:ilvl w:val="0"/>
          <w:numId w:val="1"/>
        </w:numPr>
        <w:shd w:val="clear" w:color="auto" w:fill="auto"/>
        <w:tabs>
          <w:tab w:val="left" w:pos="716"/>
        </w:tabs>
        <w:spacing w:after="300"/>
        <w:ind w:left="20" w:right="20" w:firstLine="0"/>
        <w:rPr>
          <w:lang w:val="en-US"/>
        </w:rPr>
      </w:pPr>
      <w:r>
        <w:rPr>
          <w:color w:val="000000"/>
          <w:lang w:val="en-US"/>
        </w:rPr>
        <w:t>. In doing so, they neglect three cognitive benefits: development of visual literacy, awareness of abstract concepts, and the use of imagery.</w:t>
      </w:r>
    </w:p>
    <w:p w:rsidR="00BF21AF" w:rsidRPr="00BF21AF" w:rsidRDefault="00BF21AF" w:rsidP="00BF21AF">
      <w:pPr>
        <w:pStyle w:val="11"/>
        <w:shd w:val="clear" w:color="auto" w:fill="auto"/>
        <w:spacing w:after="296"/>
        <w:ind w:left="20" w:right="20" w:firstLine="360"/>
        <w:rPr>
          <w:lang w:val="en-US"/>
        </w:rPr>
      </w:pPr>
      <w:r>
        <w:rPr>
          <w:color w:val="000000"/>
          <w:lang w:val="en-US"/>
        </w:rPr>
        <w:t xml:space="preserve">Visual literacy, or the learning from pictures as well as from print (Evans, 1998), is dependent on analysis of illustrations within the context of the story. Promoting visual </w:t>
      </w:r>
      <w:r>
        <w:rPr>
          <w:color w:val="000000"/>
          <w:lang w:val="en-US"/>
        </w:rPr>
        <w:lastRenderedPageBreak/>
        <w:t>literacy teaches students to look at pictures for the details and information they contain. Students who develop this ability move beyond concrete, literal interpretations of what they see to deeper and more complex understandings of characters, contexts, and thoughts. Encouraging the use of visual literacy helps students look beyond the surface to the deep complexity and subtleties that exist in the world (Falk, 2005).</w:t>
      </w:r>
    </w:p>
    <w:p w:rsidR="00BF21AF" w:rsidRPr="00BF21AF" w:rsidRDefault="00BF21AF" w:rsidP="00BF21AF">
      <w:pPr>
        <w:pStyle w:val="11"/>
        <w:shd w:val="clear" w:color="auto" w:fill="auto"/>
        <w:spacing w:after="304" w:line="230" w:lineRule="exact"/>
        <w:ind w:left="20" w:right="20" w:firstLine="360"/>
        <w:rPr>
          <w:lang w:val="en-US"/>
        </w:rPr>
      </w:pPr>
      <w:r>
        <w:rPr>
          <w:color w:val="000000"/>
          <w:lang w:val="en-US"/>
        </w:rPr>
        <w:t xml:space="preserve">Abstract concepts can come to life through illustrations in tandem with text. Drawings allow students to see theory in the context of a character's experiences and interpret the reactions, responses, and decisions that a character may make. For example, how it feels to have dyslexia is poignantly portrayed on page 24 of </w:t>
      </w:r>
      <w:r>
        <w:rPr>
          <w:rStyle w:val="a4"/>
        </w:rPr>
        <w:t xml:space="preserve">Thank you, Mr. </w:t>
      </w:r>
      <w:proofErr w:type="spellStart"/>
      <w:r>
        <w:rPr>
          <w:rStyle w:val="a4"/>
        </w:rPr>
        <w:t>Falker</w:t>
      </w:r>
      <w:proofErr w:type="spellEnd"/>
      <w:r>
        <w:rPr>
          <w:color w:val="000000"/>
          <w:lang w:val="en-US"/>
        </w:rPr>
        <w:t xml:space="preserve"> (</w:t>
      </w:r>
      <w:proofErr w:type="spellStart"/>
      <w:r>
        <w:rPr>
          <w:color w:val="000000"/>
          <w:lang w:val="en-US"/>
        </w:rPr>
        <w:t>Polacco</w:t>
      </w:r>
      <w:proofErr w:type="spellEnd"/>
      <w:r>
        <w:rPr>
          <w:color w:val="000000"/>
          <w:lang w:val="en-US"/>
        </w:rPr>
        <w:t>, 1998); without words, the message comes through loud and clear.</w:t>
      </w:r>
    </w:p>
    <w:p w:rsidR="00BF21AF" w:rsidRPr="00BF21AF" w:rsidRDefault="00BF21AF" w:rsidP="00BF21AF">
      <w:pPr>
        <w:pStyle w:val="11"/>
        <w:shd w:val="clear" w:color="auto" w:fill="auto"/>
        <w:spacing w:after="296"/>
        <w:ind w:left="20" w:right="20" w:firstLine="360"/>
        <w:rPr>
          <w:lang w:val="en-US"/>
        </w:rPr>
      </w:pPr>
      <w:r>
        <w:rPr>
          <w:color w:val="000000"/>
          <w:lang w:val="en-US"/>
        </w:rPr>
        <w:t xml:space="preserve">Finally, the use of imagery allows learners to form mental representations in their mind and helps make theory more concrete. </w:t>
      </w:r>
      <w:proofErr w:type="spellStart"/>
      <w:proofErr w:type="gramStart"/>
      <w:r>
        <w:rPr>
          <w:color w:val="000000"/>
          <w:lang w:val="en-US"/>
        </w:rPr>
        <w:t>Neisser</w:t>
      </w:r>
      <w:proofErr w:type="spellEnd"/>
      <w:r>
        <w:rPr>
          <w:color w:val="000000"/>
          <w:lang w:val="en-US"/>
        </w:rPr>
        <w:t xml:space="preserve"> (1987) notes that imagery is constructive in nature and promotes active learning, deep processing, and superior recall.</w:t>
      </w:r>
      <w:proofErr w:type="gramEnd"/>
      <w:r>
        <w:rPr>
          <w:color w:val="000000"/>
          <w:lang w:val="en-US"/>
        </w:rPr>
        <w:t xml:space="preserve"> A picture </w:t>
      </w:r>
      <w:r>
        <w:rPr>
          <w:rStyle w:val="a4"/>
        </w:rPr>
        <w:t>is</w:t>
      </w:r>
      <w:r>
        <w:rPr>
          <w:color w:val="000000"/>
          <w:lang w:val="en-US"/>
        </w:rPr>
        <w:t xml:space="preserve"> worth a thousand words, and supplementing course readings and lecture with the richness of illustration can be of cognitive benefit.</w:t>
      </w:r>
    </w:p>
    <w:p w:rsidR="00BF21AF" w:rsidRPr="00BF21AF" w:rsidRDefault="00BF21AF" w:rsidP="00BF21AF">
      <w:pPr>
        <w:pStyle w:val="11"/>
        <w:shd w:val="clear" w:color="auto" w:fill="auto"/>
        <w:spacing w:after="340" w:line="230" w:lineRule="exact"/>
        <w:ind w:left="20" w:right="20" w:firstLine="360"/>
        <w:rPr>
          <w:lang w:val="en-US"/>
        </w:rPr>
      </w:pPr>
      <w:r>
        <w:rPr>
          <w:color w:val="000000"/>
          <w:lang w:val="en-US"/>
        </w:rPr>
        <w:t>Theory learned with story and illustrations is better understood, remembered, and transferred. This method is a powerful tool to enhance learning about theory, but finding and using picture books with adult learners takes know how, time, and skill.</w:t>
      </w:r>
    </w:p>
    <w:p w:rsidR="00BF21AF" w:rsidRPr="00BF21AF" w:rsidRDefault="00BF21AF" w:rsidP="00BF21AF">
      <w:pPr>
        <w:pStyle w:val="321"/>
        <w:keepNext/>
        <w:keepLines/>
        <w:shd w:val="clear" w:color="auto" w:fill="auto"/>
        <w:spacing w:before="0" w:after="281" w:line="180" w:lineRule="exact"/>
        <w:ind w:left="20"/>
        <w:rPr>
          <w:lang w:val="en-US"/>
        </w:rPr>
      </w:pPr>
      <w:bookmarkStart w:id="5" w:name="bookmark4"/>
      <w:r>
        <w:rPr>
          <w:rStyle w:val="322"/>
        </w:rPr>
        <w:t>Picture Book Selection and Use</w:t>
      </w:r>
      <w:bookmarkEnd w:id="5"/>
    </w:p>
    <w:p w:rsidR="00BF21AF" w:rsidRPr="00BF21AF" w:rsidRDefault="00BF21AF" w:rsidP="00BF21AF">
      <w:pPr>
        <w:pStyle w:val="11"/>
        <w:shd w:val="clear" w:color="auto" w:fill="auto"/>
        <w:spacing w:after="300"/>
        <w:ind w:left="20" w:right="20" w:firstLine="360"/>
        <w:rPr>
          <w:lang w:val="en-US"/>
        </w:rPr>
      </w:pPr>
      <w:r>
        <w:rPr>
          <w:color w:val="000000"/>
          <w:lang w:val="en-US"/>
        </w:rPr>
        <w:t>Key points to using picture books successfully with adult learners are a thorough knowledge of theory, access to picture books, and an ability to make connections between theory and appropriate books. Stories and illustrations should match the theory presented in a clear and well-defined way. Books should contain literary elements that encourage lively discussion, problem solving, and critical thinking. We like stories with human characters, or animal characters with decidedly human characteristics that display a wide range of cognitive, social, and emotional features.</w:t>
      </w:r>
    </w:p>
    <w:p w:rsidR="00BF21AF" w:rsidRPr="00BF21AF" w:rsidRDefault="00BF21AF" w:rsidP="00BF21AF">
      <w:pPr>
        <w:pStyle w:val="11"/>
        <w:shd w:val="clear" w:color="auto" w:fill="auto"/>
        <w:spacing w:after="296"/>
        <w:ind w:left="20" w:right="20" w:firstLine="360"/>
        <w:rPr>
          <w:lang w:val="en-US"/>
        </w:rPr>
      </w:pPr>
      <w:r>
        <w:rPr>
          <w:color w:val="000000"/>
          <w:lang w:val="en-US"/>
        </w:rPr>
        <w:t xml:space="preserve">When using picture books in our classrooms, we take steps to ensure that students can both hear the story and see the illustrations at the same time. Technology has helped us achieve this goal. We have scanned pictures into our PowerPoint presentations and, now that document cameras are available, we project the corresponding page onto the screen while we read. If technology is not available, we achieve the same goal by obtaining multiple </w:t>
      </w:r>
      <w:r>
        <w:rPr>
          <w:color w:val="000000"/>
          <w:lang w:val="en-US"/>
        </w:rPr>
        <w:lastRenderedPageBreak/>
        <w:t>copies of the book, so small groups of students can examine the illustrations as we read aloud to the whole group.</w:t>
      </w:r>
    </w:p>
    <w:p w:rsidR="00BF21AF" w:rsidRPr="00BF21AF" w:rsidRDefault="00BF21AF" w:rsidP="00BF21AF">
      <w:pPr>
        <w:pStyle w:val="11"/>
        <w:shd w:val="clear" w:color="auto" w:fill="auto"/>
        <w:spacing w:after="392" w:line="230" w:lineRule="exact"/>
        <w:ind w:left="20" w:right="20" w:firstLine="360"/>
        <w:rPr>
          <w:lang w:val="en-US"/>
        </w:rPr>
      </w:pPr>
      <w:r>
        <w:rPr>
          <w:color w:val="000000"/>
          <w:lang w:val="en-US"/>
        </w:rPr>
        <w:t>Carefully selected books are used in five ways: to introduce theory, to build background knowledge, to make theory understandable, to create images of concepts and vocabulary terms, and to help students make connections between theory and their work with children.</w:t>
      </w:r>
    </w:p>
    <w:p w:rsidR="00BF21AF" w:rsidRPr="00BF21AF" w:rsidRDefault="00BF21AF" w:rsidP="00BF21AF">
      <w:pPr>
        <w:pStyle w:val="32"/>
        <w:keepNext/>
        <w:keepLines/>
        <w:shd w:val="clear" w:color="auto" w:fill="auto"/>
        <w:spacing w:before="0" w:after="339" w:line="190" w:lineRule="exact"/>
        <w:ind w:left="20"/>
        <w:rPr>
          <w:lang w:val="en-US"/>
        </w:rPr>
      </w:pPr>
      <w:bookmarkStart w:id="6" w:name="bookmark5"/>
      <w:r>
        <w:rPr>
          <w:color w:val="000000"/>
          <w:lang w:val="en-US"/>
        </w:rPr>
        <w:t>To introduce theory</w:t>
      </w:r>
      <w:bookmarkEnd w:id="6"/>
    </w:p>
    <w:p w:rsidR="00BF21AF" w:rsidRPr="00BF21AF" w:rsidRDefault="00BF21AF" w:rsidP="00BF21AF">
      <w:pPr>
        <w:pStyle w:val="11"/>
        <w:shd w:val="clear" w:color="auto" w:fill="auto"/>
        <w:spacing w:after="389"/>
        <w:ind w:left="20" w:right="20" w:firstLine="360"/>
        <w:rPr>
          <w:lang w:val="en-US"/>
        </w:rPr>
      </w:pPr>
      <w:r>
        <w:rPr>
          <w:color w:val="000000"/>
          <w:lang w:val="en-US"/>
        </w:rPr>
        <w:t xml:space="preserve">The opening scenario is an example of how we would use a picture book to introduce a theory. Students read an assigned section from the course textbook before presentation of the theory in class. To start the session, the book is read aloud and the illustrations are projected. During the </w:t>
      </w:r>
      <w:proofErr w:type="spellStart"/>
      <w:r>
        <w:rPr>
          <w:color w:val="000000"/>
          <w:lang w:val="en-US"/>
        </w:rPr>
        <w:t>readaloud</w:t>
      </w:r>
      <w:proofErr w:type="spellEnd"/>
      <w:r>
        <w:rPr>
          <w:color w:val="000000"/>
          <w:lang w:val="en-US"/>
        </w:rPr>
        <w:t>, students discuss the story and pictures as we facilitate connections between theory, the story, and the children in their classrooms. This introductory session usually entails a book that provides a broad overview of the theory because our purpose is to engage students' thinking, discussion, and wondering about the finer points and nuances of the theory.</w:t>
      </w:r>
    </w:p>
    <w:p w:rsidR="00BF21AF" w:rsidRPr="00BF21AF" w:rsidRDefault="00BF21AF" w:rsidP="00BF21AF">
      <w:pPr>
        <w:pStyle w:val="32"/>
        <w:keepNext/>
        <w:keepLines/>
        <w:shd w:val="clear" w:color="auto" w:fill="auto"/>
        <w:spacing w:before="0" w:after="286" w:line="190" w:lineRule="exact"/>
        <w:ind w:left="20"/>
        <w:rPr>
          <w:lang w:val="en-US"/>
        </w:rPr>
      </w:pPr>
      <w:bookmarkStart w:id="7" w:name="bookmark6"/>
      <w:r>
        <w:rPr>
          <w:color w:val="000000"/>
          <w:lang w:val="en-US"/>
        </w:rPr>
        <w:t>To build background knowledge</w:t>
      </w:r>
      <w:bookmarkEnd w:id="7"/>
    </w:p>
    <w:p w:rsidR="00BF21AF" w:rsidRPr="00BF21AF" w:rsidRDefault="00BF21AF" w:rsidP="00BF21AF">
      <w:pPr>
        <w:pStyle w:val="11"/>
        <w:shd w:val="clear" w:color="auto" w:fill="auto"/>
        <w:ind w:left="20" w:right="20" w:firstLine="0"/>
        <w:rPr>
          <w:lang w:val="en-US"/>
        </w:rPr>
      </w:pPr>
      <w:r>
        <w:rPr>
          <w:color w:val="000000"/>
          <w:lang w:val="en-US"/>
        </w:rPr>
        <w:t>Sometimes introductory sessions reveal that students have read the course text but lack background knowledge or practical experience to understand what various theories are truly about and how they connect to the children they see. For example, students who teach young children may not understand ethological attachment theory, or how important toys and blankets can be to their young students when they are used as a secure base (</w:t>
      </w:r>
      <w:proofErr w:type="spellStart"/>
      <w:r>
        <w:rPr>
          <w:color w:val="000000"/>
          <w:lang w:val="en-US"/>
        </w:rPr>
        <w:t>Bowlby</w:t>
      </w:r>
      <w:proofErr w:type="spellEnd"/>
      <w:r>
        <w:rPr>
          <w:color w:val="000000"/>
          <w:lang w:val="en-US"/>
        </w:rPr>
        <w:t xml:space="preserve">, 1989). </w:t>
      </w:r>
      <w:r>
        <w:rPr>
          <w:rStyle w:val="a4"/>
        </w:rPr>
        <w:t>Owen</w:t>
      </w:r>
      <w:r>
        <w:rPr>
          <w:color w:val="000000"/>
          <w:lang w:val="en-US"/>
        </w:rPr>
        <w:t xml:space="preserve"> by Kevin </w:t>
      </w:r>
      <w:proofErr w:type="spellStart"/>
      <w:r>
        <w:rPr>
          <w:color w:val="000000"/>
          <w:lang w:val="en-US"/>
        </w:rPr>
        <w:t>Henkes</w:t>
      </w:r>
      <w:proofErr w:type="spellEnd"/>
      <w:r>
        <w:rPr>
          <w:color w:val="000000"/>
          <w:lang w:val="en-US"/>
        </w:rPr>
        <w:t xml:space="preserve"> (1993) presents this theory in appealing story form with delightful illustrations. A toddler named Owen attaches himself to a fuzzy yellow blanket to help self-regulate and manage stress as he experiences life's little stressors like “nail clippings and haircuts”. Unfortunately, for Owen, his attachment to Fuzzy becomes a source of concern for his parents, and they try to wean him from his beloved blanket. The more they try, the more tensions arise and the more Owen needs Fuzzy. Eventually, a solution that respects both Owen's needs and those of his parents is discovered. The blanket is cut up into smaller pieces, like handkerchiefs, that Owen keeps to use as a secure base when he enters school. Attachment - the strong emotional bond between young children and their caregivers - is a key concept in understanding socio-emotional development (Ainsworth, 1973; </w:t>
      </w:r>
      <w:proofErr w:type="spellStart"/>
      <w:r>
        <w:rPr>
          <w:color w:val="000000"/>
          <w:lang w:val="en-US"/>
        </w:rPr>
        <w:t>Bowlby</w:t>
      </w:r>
      <w:proofErr w:type="spellEnd"/>
      <w:r>
        <w:rPr>
          <w:color w:val="000000"/>
          <w:lang w:val="en-US"/>
        </w:rPr>
        <w:t>, 1989), but students may not have experience with this concept in the context of a classroom.</w:t>
      </w:r>
    </w:p>
    <w:p w:rsidR="00BF21AF" w:rsidRPr="00BF21AF" w:rsidRDefault="00BF21AF" w:rsidP="00BF21AF">
      <w:pPr>
        <w:pStyle w:val="50"/>
        <w:shd w:val="clear" w:color="auto" w:fill="auto"/>
        <w:spacing w:after="346" w:line="190" w:lineRule="exact"/>
        <w:ind w:left="20"/>
        <w:rPr>
          <w:lang w:val="en-US"/>
        </w:rPr>
      </w:pPr>
      <w:r>
        <w:rPr>
          <w:color w:val="000000"/>
          <w:lang w:val="en-US"/>
        </w:rPr>
        <w:t>To make theory more understandable</w:t>
      </w:r>
    </w:p>
    <w:p w:rsidR="00BF21AF" w:rsidRPr="00BF21AF" w:rsidRDefault="00BF21AF" w:rsidP="00BF21AF">
      <w:pPr>
        <w:pStyle w:val="11"/>
        <w:shd w:val="clear" w:color="auto" w:fill="auto"/>
        <w:spacing w:after="296"/>
        <w:ind w:left="20" w:right="20" w:firstLine="360"/>
        <w:rPr>
          <w:lang w:val="en-US"/>
        </w:rPr>
      </w:pPr>
      <w:r>
        <w:rPr>
          <w:color w:val="000000"/>
          <w:lang w:val="en-US"/>
        </w:rPr>
        <w:lastRenderedPageBreak/>
        <w:t xml:space="preserve">Besides using picture books to help students build background knowledge, we also use them make theory understandable by placing it in the context of a story and providing visual images of what to expect when working with children. For example, when we study memory, we provide small groups of students with a copy of </w:t>
      </w:r>
      <w:r>
        <w:rPr>
          <w:rStyle w:val="a4"/>
        </w:rPr>
        <w:t>Wilfred Gordon McDonald Partridge</w:t>
      </w:r>
      <w:r>
        <w:rPr>
          <w:color w:val="000000"/>
          <w:lang w:val="en-US"/>
        </w:rPr>
        <w:t xml:space="preserve"> by </w:t>
      </w:r>
      <w:proofErr w:type="spellStart"/>
      <w:r>
        <w:rPr>
          <w:color w:val="000000"/>
          <w:lang w:val="en-US"/>
        </w:rPr>
        <w:t>Mem</w:t>
      </w:r>
      <w:proofErr w:type="spellEnd"/>
      <w:r>
        <w:rPr>
          <w:color w:val="000000"/>
          <w:lang w:val="en-US"/>
        </w:rPr>
        <w:t xml:space="preserve"> Fox (1985). As a </w:t>
      </w:r>
      <w:proofErr w:type="spellStart"/>
      <w:r>
        <w:rPr>
          <w:color w:val="000000"/>
          <w:lang w:val="en-US"/>
        </w:rPr>
        <w:t>pre</w:t>
      </w:r>
      <w:r>
        <w:rPr>
          <w:color w:val="000000"/>
          <w:lang w:val="en-US"/>
        </w:rPr>
        <w:softHyphen/>
        <w:t>reading</w:t>
      </w:r>
      <w:proofErr w:type="spellEnd"/>
      <w:r>
        <w:rPr>
          <w:color w:val="000000"/>
          <w:lang w:val="en-US"/>
        </w:rPr>
        <w:t xml:space="preserve"> activity we ask students to discuss what memory means to them. Then we have them read the book and look closely at the illustrations. This story is about a young boy named Wilfred Gordon who sets out to help ninety-six year old Miss Nancy find her fading memory. Because memory was a new concept, and an abstract one for a little boy, Wilfred Gordon solves the problem by talking to other people, like Mrs. Jordan, who tells him a memory is something warm. To make sense of this information, Wilfred Gordon takes a fresh, warm egg from under a hen and brings it to Miss Nancy. As she holds the warm egg, a smile crosses her face, and she begins to recall her lost memories.</w:t>
      </w:r>
    </w:p>
    <w:p w:rsidR="00BF21AF" w:rsidRPr="00BF21AF" w:rsidRDefault="00BF21AF" w:rsidP="00BF21AF">
      <w:pPr>
        <w:pStyle w:val="11"/>
        <w:shd w:val="clear" w:color="auto" w:fill="auto"/>
        <w:spacing w:after="180" w:line="230" w:lineRule="exact"/>
        <w:ind w:left="20" w:right="20" w:firstLine="360"/>
        <w:rPr>
          <w:lang w:val="en-US"/>
        </w:rPr>
      </w:pPr>
      <w:r>
        <w:rPr>
          <w:color w:val="000000"/>
          <w:lang w:val="en-US"/>
        </w:rPr>
        <w:t>After finishing the story, we ask students to construct a definition of memory in the context of information processing and ways to enhance it with retrieval cues. We then explore memory strategies found in the course textbook, such as mnemonics, keywords, and acronyms.</w:t>
      </w:r>
    </w:p>
    <w:p w:rsidR="00BF21AF" w:rsidRPr="00BF21AF" w:rsidRDefault="00BF21AF" w:rsidP="00BF21AF">
      <w:pPr>
        <w:pStyle w:val="50"/>
        <w:shd w:val="clear" w:color="auto" w:fill="auto"/>
        <w:spacing w:after="184" w:line="230" w:lineRule="exact"/>
        <w:ind w:left="20" w:right="20"/>
        <w:rPr>
          <w:lang w:val="en-US"/>
        </w:rPr>
      </w:pPr>
      <w:r>
        <w:rPr>
          <w:color w:val="000000"/>
          <w:lang w:val="en-US"/>
        </w:rPr>
        <w:t>To create images of concepts and vocabulary terms</w:t>
      </w:r>
    </w:p>
    <w:p w:rsidR="00BF21AF" w:rsidRPr="00BF21AF" w:rsidRDefault="00BF21AF" w:rsidP="00BF21AF">
      <w:pPr>
        <w:pStyle w:val="11"/>
        <w:shd w:val="clear" w:color="auto" w:fill="auto"/>
        <w:spacing w:after="180"/>
        <w:ind w:left="20" w:right="20" w:firstLine="360"/>
        <w:rPr>
          <w:lang w:val="en-US"/>
        </w:rPr>
      </w:pPr>
      <w:r>
        <w:rPr>
          <w:color w:val="000000"/>
          <w:lang w:val="en-US"/>
        </w:rPr>
        <w:t xml:space="preserve">The fourth way we use picture books is to help students form images of concepts and vocabulary terms associated with psychological theories. To help students understand the terms </w:t>
      </w:r>
      <w:r>
        <w:rPr>
          <w:rStyle w:val="a4"/>
        </w:rPr>
        <w:t>modeling</w:t>
      </w:r>
      <w:r>
        <w:rPr>
          <w:color w:val="000000"/>
          <w:lang w:val="en-US"/>
        </w:rPr>
        <w:t xml:space="preserve"> and </w:t>
      </w:r>
      <w:r>
        <w:rPr>
          <w:rStyle w:val="a4"/>
        </w:rPr>
        <w:t>imitation</w:t>
      </w:r>
      <w:r>
        <w:rPr>
          <w:color w:val="000000"/>
          <w:lang w:val="en-US"/>
        </w:rPr>
        <w:t xml:space="preserve"> as they are used in Bandura's (1977) social learning theory, we read Robert </w:t>
      </w:r>
      <w:proofErr w:type="spellStart"/>
      <w:r>
        <w:rPr>
          <w:color w:val="000000"/>
          <w:lang w:val="en-US"/>
        </w:rPr>
        <w:t>Munsch's</w:t>
      </w:r>
      <w:proofErr w:type="spellEnd"/>
      <w:r>
        <w:rPr>
          <w:color w:val="000000"/>
          <w:lang w:val="en-US"/>
        </w:rPr>
        <w:t xml:space="preserve"> (1996) </w:t>
      </w:r>
      <w:r>
        <w:rPr>
          <w:rStyle w:val="a4"/>
        </w:rPr>
        <w:t>Stephanie’s Ponytail</w:t>
      </w:r>
      <w:r>
        <w:rPr>
          <w:color w:val="000000"/>
          <w:lang w:val="en-US"/>
        </w:rPr>
        <w:t xml:space="preserve"> and vary our presentation style by </w:t>
      </w:r>
      <w:r>
        <w:rPr>
          <w:rStyle w:val="a4"/>
        </w:rPr>
        <w:t>not</w:t>
      </w:r>
      <w:r>
        <w:rPr>
          <w:color w:val="000000"/>
          <w:lang w:val="en-US"/>
        </w:rPr>
        <w:t xml:space="preserve"> showing the pictures. We ask students to imagine how Stephanie styled her hair and how the other children imitated her. Then our students look at copies of the book in small groups and talk about what they had imagined and what the illustrations really look like. We then go on to introduce the pros and cons of imitation, the role models children follow today, and factors that influence observational learning, like a model's age, prestige, competence, or enthusiasm (Bandura, 1977). Our students inevitably begin looking at the book's illustrations with a new eye, looking for evidence of accurate interpretation of theories of educational psychology in the pages of this children's picture book.</w:t>
      </w:r>
    </w:p>
    <w:p w:rsidR="00BF21AF" w:rsidRPr="00BF21AF" w:rsidRDefault="00BF21AF" w:rsidP="00BF21AF">
      <w:pPr>
        <w:pStyle w:val="11"/>
        <w:shd w:val="clear" w:color="auto" w:fill="auto"/>
        <w:spacing w:after="176"/>
        <w:ind w:left="20" w:right="20" w:firstLine="360"/>
        <w:rPr>
          <w:lang w:val="en-US"/>
        </w:rPr>
      </w:pPr>
      <w:r>
        <w:rPr>
          <w:color w:val="000000"/>
          <w:lang w:val="en-US"/>
        </w:rPr>
        <w:t xml:space="preserve">Piaget's notion of assimilation is often a difficult concept to explain and a difficult one for students to grasp and recall. </w:t>
      </w:r>
      <w:r>
        <w:rPr>
          <w:rStyle w:val="a4"/>
        </w:rPr>
        <w:t>Fish is Fish</w:t>
      </w:r>
      <w:r>
        <w:rPr>
          <w:color w:val="000000"/>
          <w:lang w:val="en-US"/>
        </w:rPr>
        <w:t xml:space="preserve"> by Leo </w:t>
      </w:r>
      <w:proofErr w:type="spellStart"/>
      <w:r>
        <w:rPr>
          <w:color w:val="000000"/>
          <w:lang w:val="en-US"/>
        </w:rPr>
        <w:t>Lionni</w:t>
      </w:r>
      <w:proofErr w:type="spellEnd"/>
      <w:r>
        <w:rPr>
          <w:color w:val="000000"/>
          <w:lang w:val="en-US"/>
        </w:rPr>
        <w:t xml:space="preserve"> (1970) has become instrumental in helping our students understand this abstract concept. The story creates a visual referent for assimilation because it illustrates a fish's mental images as he assimilates new information heard about the world into his existing fishy scheme. When Fish hears about cows, he </w:t>
      </w:r>
      <w:r>
        <w:rPr>
          <w:color w:val="000000"/>
          <w:lang w:val="en-US"/>
        </w:rPr>
        <w:lastRenderedPageBreak/>
        <w:t>envisions them as large fish with horns and udders. When Fish hears about birds, he imagines them as flying fish with wings. Each of the Fish's mental representations is a slightly altered fish-like form that builds on his existing view of his world. The illustrations in this book provide a memorable visual of how the mind assimilates new information into an existing scheme.</w:t>
      </w:r>
    </w:p>
    <w:p w:rsidR="00BF21AF" w:rsidRPr="00BF21AF" w:rsidRDefault="00BF21AF" w:rsidP="00BF21AF">
      <w:pPr>
        <w:pStyle w:val="50"/>
        <w:shd w:val="clear" w:color="auto" w:fill="auto"/>
        <w:spacing w:after="184" w:line="230" w:lineRule="exact"/>
        <w:ind w:left="20" w:right="20"/>
        <w:rPr>
          <w:lang w:val="en-US"/>
        </w:rPr>
      </w:pPr>
      <w:r>
        <w:rPr>
          <w:color w:val="000000"/>
          <w:lang w:val="en-US"/>
        </w:rPr>
        <w:t>To help students make connections between theory and their work with children</w:t>
      </w:r>
    </w:p>
    <w:p w:rsidR="00BF21AF" w:rsidRPr="00BF21AF" w:rsidRDefault="00BF21AF" w:rsidP="00BF21AF">
      <w:pPr>
        <w:pStyle w:val="11"/>
        <w:shd w:val="clear" w:color="auto" w:fill="auto"/>
        <w:ind w:left="20" w:right="20" w:firstLine="360"/>
        <w:rPr>
          <w:lang w:val="en-US"/>
        </w:rPr>
      </w:pPr>
      <w:r>
        <w:rPr>
          <w:color w:val="000000"/>
          <w:lang w:val="en-US"/>
        </w:rPr>
        <w:t xml:space="preserve">Learning theory removed from real life or not used to improve teaching is pointless; so is reading picture books aloud merely for the sake of a good story. Picture books are only effective as instructional aids when they help students make connections between what they learn in their educational psychology courses and the children in their lives. One way we encourage connections is to read aloud humorous portrayals of life in the classroom like </w:t>
      </w:r>
      <w:r>
        <w:rPr>
          <w:rStyle w:val="a4"/>
        </w:rPr>
        <w:t>David Goes to School</w:t>
      </w:r>
      <w:r>
        <w:rPr>
          <w:color w:val="000000"/>
          <w:lang w:val="en-US"/>
        </w:rPr>
        <w:t xml:space="preserve"> (Shannon,</w:t>
      </w:r>
    </w:p>
    <w:p w:rsidR="00BF21AF" w:rsidRPr="00BF21AF" w:rsidRDefault="00BF21AF" w:rsidP="00BF21AF">
      <w:pPr>
        <w:pStyle w:val="11"/>
        <w:numPr>
          <w:ilvl w:val="0"/>
          <w:numId w:val="1"/>
        </w:numPr>
        <w:shd w:val="clear" w:color="auto" w:fill="auto"/>
        <w:tabs>
          <w:tab w:val="left" w:pos="658"/>
        </w:tabs>
        <w:ind w:left="20" w:right="20" w:firstLine="0"/>
        <w:rPr>
          <w:lang w:val="en-US"/>
        </w:rPr>
      </w:pPr>
      <w:r>
        <w:rPr>
          <w:color w:val="000000"/>
          <w:lang w:val="en-US"/>
        </w:rPr>
        <w:t xml:space="preserve">. After listening to and examining the pictures in this short story, students get into small groups to discuss David's behavior in the context of behaviorism. Students discuss rewards and punishments that could be used with David, the </w:t>
      </w:r>
      <w:proofErr w:type="spellStart"/>
      <w:r>
        <w:rPr>
          <w:color w:val="000000"/>
          <w:lang w:val="en-US"/>
        </w:rPr>
        <w:t>Premack</w:t>
      </w:r>
      <w:proofErr w:type="spellEnd"/>
      <w:r>
        <w:rPr>
          <w:color w:val="000000"/>
          <w:lang w:val="en-US"/>
        </w:rPr>
        <w:t xml:space="preserve"> principle, and behavior contracts. As they talk, our students often bring up their internship classrooms and the behavior plans being used in them. This connection bridges the gap between picture book character, theory, and classroom. Virtually every theory or principle, with a little creativity and a good selection of picture books, can be interpreted from within a character's perspective. Table 1 provides a list of theories commonly taught in beginning educational psychology courses and titles we have used successfully to scaffold connections.</w:t>
      </w:r>
    </w:p>
    <w:p w:rsidR="00BF21AF" w:rsidRPr="00C076BB" w:rsidRDefault="00BF21AF" w:rsidP="00BF21AF">
      <w:pPr>
        <w:pStyle w:val="11"/>
        <w:shd w:val="clear" w:color="auto" w:fill="auto"/>
        <w:spacing w:after="164" w:line="180" w:lineRule="exact"/>
        <w:ind w:right="260" w:firstLine="0"/>
        <w:jc w:val="center"/>
        <w:rPr>
          <w:color w:val="000000"/>
          <w:lang w:val="en-US"/>
        </w:rPr>
      </w:pPr>
    </w:p>
    <w:p w:rsidR="00BF21AF" w:rsidRPr="00C076BB" w:rsidRDefault="00BF21AF" w:rsidP="00BF21AF">
      <w:pPr>
        <w:pStyle w:val="11"/>
        <w:shd w:val="clear" w:color="auto" w:fill="auto"/>
        <w:spacing w:after="164" w:line="180" w:lineRule="exact"/>
        <w:ind w:right="260" w:firstLine="0"/>
        <w:jc w:val="center"/>
        <w:rPr>
          <w:color w:val="000000"/>
          <w:lang w:val="en-US"/>
        </w:rPr>
      </w:pPr>
    </w:p>
    <w:p w:rsidR="00BF21AF" w:rsidRPr="00BF21AF" w:rsidRDefault="00BF21AF" w:rsidP="00BF21AF">
      <w:pPr>
        <w:pStyle w:val="11"/>
        <w:shd w:val="clear" w:color="auto" w:fill="auto"/>
        <w:spacing w:after="164" w:line="180" w:lineRule="exact"/>
        <w:ind w:right="260" w:firstLine="0"/>
        <w:jc w:val="center"/>
        <w:rPr>
          <w:lang w:val="en-US"/>
        </w:rPr>
      </w:pPr>
      <w:r>
        <w:rPr>
          <w:noProof/>
          <w:lang w:eastAsia="ru-RU"/>
        </w:rPr>
        <mc:AlternateContent>
          <mc:Choice Requires="wps">
            <w:drawing>
              <wp:anchor distT="0" distB="0" distL="63500" distR="63500" simplePos="0" relativeHeight="251659264" behindDoc="1" locked="0" layoutInCell="1" allowOverlap="1" wp14:anchorId="7BAFD1CD" wp14:editId="23109E7C">
                <wp:simplePos x="0" y="0"/>
                <wp:positionH relativeFrom="margin">
                  <wp:posOffset>12065</wp:posOffset>
                </wp:positionH>
                <wp:positionV relativeFrom="margin">
                  <wp:posOffset>161290</wp:posOffset>
                </wp:positionV>
                <wp:extent cx="3124200" cy="377190"/>
                <wp:effectExtent l="0" t="4445" r="2540" b="0"/>
                <wp:wrapTopAndBottom/>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21AF" w:rsidRPr="00BF21AF" w:rsidRDefault="00BF21AF" w:rsidP="00BF21AF">
                            <w:pPr>
                              <w:pStyle w:val="60"/>
                              <w:shd w:val="clear" w:color="auto" w:fill="auto"/>
                              <w:spacing w:before="0" w:after="294" w:line="150" w:lineRule="exact"/>
                              <w:jc w:val="left"/>
                              <w:rPr>
                                <w:lang w:val="en-US"/>
                              </w:rPr>
                            </w:pPr>
                            <w:r w:rsidRPr="00BF21AF">
                              <w:rPr>
                                <w:rStyle w:val="6Exact"/>
                                <w:b/>
                                <w:bCs/>
                                <w:lang w:val="en-US"/>
                              </w:rPr>
                              <w:t>Table 1</w:t>
                            </w:r>
                          </w:p>
                          <w:p w:rsidR="00BF21AF" w:rsidRPr="00BF21AF" w:rsidRDefault="00BF21AF" w:rsidP="00BF21AF">
                            <w:pPr>
                              <w:pStyle w:val="60"/>
                              <w:shd w:val="clear" w:color="auto" w:fill="auto"/>
                              <w:spacing w:before="0" w:after="0" w:line="150" w:lineRule="exact"/>
                              <w:jc w:val="left"/>
                              <w:rPr>
                                <w:lang w:val="en-US"/>
                              </w:rPr>
                            </w:pPr>
                            <w:r w:rsidRPr="00BF21AF">
                              <w:rPr>
                                <w:rStyle w:val="6Exact"/>
                                <w:b/>
                                <w:bCs/>
                                <w:lang w:val="en-US"/>
                              </w:rPr>
                              <w:t>Some useful picture books and what they illustrate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5pt;margin-top:12.7pt;width:246pt;height:29.7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" filled="f" stroked="f">
                <v:textbox style="mso-fit-shape-to-text:t" inset="0,0,0,0">
                  <w:txbxContent>
                    <w:p w:rsidR="00BF21AF" w:rsidRPr="00BF21AF" w:rsidRDefault="00BF21AF" w:rsidP="00BF21AF">
                      <w:pPr>
                        <w:pStyle w:val="60"/>
                        <w:shd w:val="clear" w:color="auto" w:fill="auto"/>
                        <w:spacing w:before="0" w:after="294" w:line="150" w:lineRule="exact"/>
                        <w:jc w:val="left"/>
                        <w:rPr>
                          <w:lang w:val="en-US"/>
                        </w:rPr>
                      </w:pPr>
                      <w:r w:rsidRPr="00BF21AF">
                        <w:rPr>
                          <w:rStyle w:val="6Exact"/>
                          <w:b/>
                          <w:bCs/>
                          <w:lang w:val="en-US"/>
                        </w:rPr>
                        <w:t>Table 1</w:t>
                      </w:r>
                    </w:p>
                    <w:p w:rsidR="00BF21AF" w:rsidRPr="00BF21AF" w:rsidRDefault="00BF21AF" w:rsidP="00BF21AF">
                      <w:pPr>
                        <w:pStyle w:val="60"/>
                        <w:shd w:val="clear" w:color="auto" w:fill="auto"/>
                        <w:spacing w:before="0" w:after="0" w:line="150" w:lineRule="exact"/>
                        <w:jc w:val="left"/>
                        <w:rPr>
                          <w:lang w:val="en-US"/>
                        </w:rPr>
                      </w:pPr>
                      <w:r w:rsidRPr="00BF21AF">
                        <w:rPr>
                          <w:rStyle w:val="6Exact"/>
                          <w:b/>
                          <w:bCs/>
                          <w:lang w:val="en-US"/>
                        </w:rPr>
                        <w:t>Some useful picture books and what they illustrate</w:t>
                      </w:r>
                    </w:p>
                  </w:txbxContent>
                </v:textbox>
                <w10:wrap type="topAndBottom" anchorx="margin" anchory="margin"/>
              </v:shape>
            </w:pict>
          </mc:Fallback>
        </mc:AlternateContent>
      </w:r>
      <w:r>
        <w:rPr>
          <w:color w:val="000000"/>
          <w:lang w:val="en-US"/>
        </w:rPr>
        <w:t>Theory/Concept(s)/Vocabulary</w:t>
      </w:r>
    </w:p>
    <w:p w:rsidR="00BF21AF" w:rsidRPr="00BF21AF" w:rsidRDefault="00BF21AF" w:rsidP="00BF21AF">
      <w:pPr>
        <w:pStyle w:val="11"/>
        <w:shd w:val="clear" w:color="auto" w:fill="auto"/>
        <w:spacing w:after="160" w:line="230" w:lineRule="exact"/>
        <w:ind w:left="20" w:right="60" w:firstLine="0"/>
        <w:jc w:val="left"/>
        <w:rPr>
          <w:lang w:val="en-US"/>
        </w:rPr>
      </w:pPr>
      <w:r>
        <w:rPr>
          <w:color w:val="000000"/>
          <w:lang w:val="en-US"/>
        </w:rPr>
        <w:t>Piaget's theory of cognitive development; preoperational thinking, imagination, pretend play, constructing knowledge</w:t>
      </w:r>
    </w:p>
    <w:p w:rsidR="00BF21AF" w:rsidRPr="00BF21AF" w:rsidRDefault="00BF21AF" w:rsidP="00BF21AF">
      <w:pPr>
        <w:pStyle w:val="11"/>
        <w:shd w:val="clear" w:color="auto" w:fill="auto"/>
        <w:spacing w:after="160" w:line="180" w:lineRule="exact"/>
        <w:ind w:left="20" w:firstLine="0"/>
        <w:jc w:val="left"/>
        <w:rPr>
          <w:lang w:val="en-US"/>
        </w:rPr>
      </w:pPr>
      <w:r>
        <w:rPr>
          <w:color w:val="000000"/>
          <w:lang w:val="en-US"/>
        </w:rPr>
        <w:t>Piaget's concepts of assimilation and prior knowledge</w:t>
      </w:r>
    </w:p>
    <w:p w:rsidR="00BF21AF" w:rsidRPr="00BF21AF" w:rsidRDefault="00BF21AF" w:rsidP="00BF21AF">
      <w:pPr>
        <w:pStyle w:val="11"/>
        <w:shd w:val="clear" w:color="auto" w:fill="auto"/>
        <w:spacing w:line="235" w:lineRule="exact"/>
        <w:ind w:left="20" w:right="60" w:firstLine="0"/>
        <w:jc w:val="left"/>
        <w:rPr>
          <w:lang w:val="en-US"/>
        </w:rPr>
      </w:pPr>
      <w:proofErr w:type="spellStart"/>
      <w:r>
        <w:rPr>
          <w:color w:val="000000"/>
          <w:lang w:val="en-US"/>
        </w:rPr>
        <w:t>Vygotsky's</w:t>
      </w:r>
      <w:proofErr w:type="spellEnd"/>
      <w:r>
        <w:rPr>
          <w:color w:val="000000"/>
          <w:lang w:val="en-US"/>
        </w:rPr>
        <w:t xml:space="preserve"> sociocultural perspective of cognitive development</w:t>
      </w:r>
    </w:p>
    <w:p w:rsidR="00BF21AF" w:rsidRPr="00BF21AF" w:rsidRDefault="00BF21AF" w:rsidP="00BF21AF">
      <w:pPr>
        <w:pStyle w:val="11"/>
        <w:shd w:val="clear" w:color="auto" w:fill="auto"/>
        <w:spacing w:after="622" w:line="432" w:lineRule="exact"/>
        <w:ind w:left="20" w:right="60" w:firstLine="0"/>
        <w:jc w:val="left"/>
        <w:rPr>
          <w:lang w:val="en-US"/>
        </w:rPr>
      </w:pPr>
      <w:proofErr w:type="spellStart"/>
      <w:r>
        <w:rPr>
          <w:color w:val="000000"/>
          <w:lang w:val="en-US"/>
        </w:rPr>
        <w:t>Vygotsky's</w:t>
      </w:r>
      <w:proofErr w:type="spellEnd"/>
      <w:r>
        <w:rPr>
          <w:color w:val="000000"/>
          <w:lang w:val="en-US"/>
        </w:rPr>
        <w:t xml:space="preserve"> zone of proximal development Erikson's psychosocial development, identity</w:t>
      </w:r>
    </w:p>
    <w:p w:rsidR="00BF21AF" w:rsidRPr="00BF21AF" w:rsidRDefault="00BF21AF" w:rsidP="00BF21AF">
      <w:pPr>
        <w:pStyle w:val="11"/>
        <w:shd w:val="clear" w:color="auto" w:fill="auto"/>
        <w:spacing w:after="164" w:line="180" w:lineRule="exact"/>
        <w:ind w:left="20" w:firstLine="0"/>
        <w:jc w:val="left"/>
        <w:rPr>
          <w:lang w:val="en-US"/>
        </w:rPr>
      </w:pPr>
      <w:r>
        <w:rPr>
          <w:color w:val="000000"/>
          <w:lang w:val="en-US"/>
        </w:rPr>
        <w:t>Self-esteem, self-concept, resiliency</w:t>
      </w:r>
    </w:p>
    <w:p w:rsidR="00BF21AF" w:rsidRPr="00BF21AF" w:rsidRDefault="00BF21AF" w:rsidP="00BF21AF">
      <w:pPr>
        <w:pStyle w:val="11"/>
        <w:shd w:val="clear" w:color="auto" w:fill="auto"/>
        <w:spacing w:line="230" w:lineRule="exact"/>
        <w:ind w:left="20" w:right="60" w:firstLine="0"/>
        <w:jc w:val="left"/>
        <w:rPr>
          <w:lang w:val="en-US"/>
        </w:rPr>
      </w:pPr>
      <w:r>
        <w:rPr>
          <w:color w:val="000000"/>
          <w:lang w:val="en-US"/>
        </w:rPr>
        <w:lastRenderedPageBreak/>
        <w:t>Kohlberg's and Gilligan's theories of moral development</w:t>
      </w:r>
    </w:p>
    <w:p w:rsidR="00BF21AF" w:rsidRPr="00BF21AF" w:rsidRDefault="00BF21AF" w:rsidP="00BF21AF">
      <w:pPr>
        <w:pStyle w:val="11"/>
        <w:shd w:val="clear" w:color="auto" w:fill="auto"/>
        <w:spacing w:line="888" w:lineRule="exact"/>
        <w:ind w:left="20" w:right="60" w:firstLine="0"/>
        <w:jc w:val="left"/>
        <w:rPr>
          <w:lang w:val="en-US"/>
        </w:rPr>
      </w:pPr>
      <w:r>
        <w:rPr>
          <w:color w:val="000000"/>
          <w:lang w:val="en-US"/>
        </w:rPr>
        <w:t>Information processing, long term memory Attention difficulties</w:t>
      </w:r>
    </w:p>
    <w:p w:rsidR="00BF21AF" w:rsidRPr="00BF21AF" w:rsidRDefault="00BF21AF" w:rsidP="00BF21AF">
      <w:pPr>
        <w:pStyle w:val="11"/>
        <w:shd w:val="clear" w:color="auto" w:fill="auto"/>
        <w:spacing w:after="401" w:line="427" w:lineRule="exact"/>
        <w:ind w:left="20" w:right="60" w:firstLine="0"/>
        <w:jc w:val="left"/>
        <w:rPr>
          <w:lang w:val="en-US"/>
        </w:rPr>
      </w:pPr>
      <w:r>
        <w:rPr>
          <w:color w:val="000000"/>
          <w:lang w:val="en-US"/>
        </w:rPr>
        <w:t>Rewards and punishment in behaviorism Attribution theory in motivation</w:t>
      </w:r>
    </w:p>
    <w:p w:rsidR="00BF21AF" w:rsidRPr="00BF21AF" w:rsidRDefault="00BF21AF" w:rsidP="00BF21AF">
      <w:pPr>
        <w:pStyle w:val="11"/>
        <w:shd w:val="clear" w:color="auto" w:fill="auto"/>
        <w:spacing w:after="533"/>
        <w:ind w:left="20" w:right="60" w:firstLine="0"/>
        <w:jc w:val="left"/>
        <w:rPr>
          <w:lang w:val="en-US"/>
        </w:rPr>
      </w:pPr>
      <w:r>
        <w:rPr>
          <w:color w:val="000000"/>
          <w:lang w:val="en-US"/>
        </w:rPr>
        <w:t>Reading disabilities, differentiated instruction, emotions, stress, resiliency</w:t>
      </w:r>
    </w:p>
    <w:p w:rsidR="00BF21AF" w:rsidRPr="00BF21AF" w:rsidRDefault="00BF21AF" w:rsidP="00BF21AF">
      <w:pPr>
        <w:pStyle w:val="60"/>
        <w:shd w:val="clear" w:color="auto" w:fill="auto"/>
        <w:spacing w:before="0" w:after="172" w:line="160" w:lineRule="exact"/>
        <w:ind w:left="100"/>
        <w:rPr>
          <w:lang w:val="en-US"/>
        </w:rPr>
      </w:pPr>
      <w:r>
        <w:rPr>
          <w:rStyle w:val="61"/>
        </w:rPr>
        <w:t>Conclusion</w:t>
      </w:r>
    </w:p>
    <w:p w:rsidR="00BF21AF" w:rsidRPr="00BF21AF" w:rsidRDefault="00BF21AF" w:rsidP="00BF21AF">
      <w:pPr>
        <w:pStyle w:val="11"/>
        <w:shd w:val="clear" w:color="auto" w:fill="auto"/>
        <w:ind w:left="20" w:right="60" w:firstLine="360"/>
        <w:rPr>
          <w:lang w:val="en-US"/>
        </w:rPr>
      </w:pPr>
      <w:r>
        <w:rPr>
          <w:color w:val="000000"/>
          <w:lang w:val="en-US"/>
        </w:rPr>
        <w:t>Supplementing educational psychology instruction with picture books is not without its disadvantages. There is only so much time in a seventy-five minute class period and we have had to forego case study discussions in lieu of responding to a picture book. Generally, we save case studies from our textbook for areas in which we have not yet found a suitable picture book. Another disadvantage is the difficulty of</w:t>
      </w:r>
    </w:p>
    <w:p w:rsidR="00BF21AF" w:rsidRPr="00BF21AF" w:rsidRDefault="00BF21AF" w:rsidP="00BF21AF">
      <w:pPr>
        <w:pStyle w:val="11"/>
        <w:shd w:val="clear" w:color="auto" w:fill="auto"/>
        <w:spacing w:after="160" w:line="180" w:lineRule="exact"/>
        <w:ind w:right="240" w:firstLine="0"/>
        <w:jc w:val="center"/>
        <w:rPr>
          <w:lang w:val="en-US"/>
        </w:rPr>
      </w:pPr>
      <w:r>
        <w:rPr>
          <w:color w:val="000000"/>
          <w:lang w:val="en-US"/>
        </w:rPr>
        <w:t>Books</w:t>
      </w:r>
    </w:p>
    <w:p w:rsidR="00BF21AF" w:rsidRPr="00BF21AF" w:rsidRDefault="00BF21AF" w:rsidP="00BF21AF">
      <w:pPr>
        <w:pStyle w:val="30"/>
        <w:shd w:val="clear" w:color="auto" w:fill="auto"/>
        <w:spacing w:before="0" w:after="404" w:line="235" w:lineRule="exact"/>
        <w:ind w:left="100" w:right="40" w:firstLine="0"/>
        <w:jc w:val="left"/>
        <w:rPr>
          <w:lang w:val="en-US"/>
        </w:rPr>
      </w:pPr>
      <w:r>
        <w:rPr>
          <w:color w:val="000000"/>
          <w:lang w:val="en-US"/>
        </w:rPr>
        <w:t>Lilly’s Purple Plastic Purse</w:t>
      </w:r>
      <w:r>
        <w:rPr>
          <w:rStyle w:val="33"/>
          <w:i/>
          <w:iCs/>
        </w:rPr>
        <w:t xml:space="preserve"> (1996) and </w:t>
      </w:r>
      <w:r>
        <w:rPr>
          <w:color w:val="000000"/>
          <w:lang w:val="en-US"/>
        </w:rPr>
        <w:t>A Weekend with Wendell,</w:t>
      </w:r>
      <w:r>
        <w:rPr>
          <w:rStyle w:val="33"/>
          <w:i/>
          <w:iCs/>
        </w:rPr>
        <w:t xml:space="preserve"> (1986) both by Kevin </w:t>
      </w:r>
      <w:proofErr w:type="spellStart"/>
      <w:r>
        <w:rPr>
          <w:rStyle w:val="33"/>
          <w:i/>
          <w:iCs/>
        </w:rPr>
        <w:t>Henkes</w:t>
      </w:r>
      <w:proofErr w:type="spellEnd"/>
    </w:p>
    <w:p w:rsidR="00BF21AF" w:rsidRPr="00BF21AF" w:rsidRDefault="00BF21AF" w:rsidP="00BF21AF">
      <w:pPr>
        <w:pStyle w:val="11"/>
        <w:shd w:val="clear" w:color="auto" w:fill="auto"/>
        <w:spacing w:after="204" w:line="180" w:lineRule="exact"/>
        <w:ind w:left="100" w:firstLine="0"/>
        <w:jc w:val="left"/>
        <w:rPr>
          <w:lang w:val="en-US"/>
        </w:rPr>
      </w:pPr>
      <w:r>
        <w:rPr>
          <w:rStyle w:val="a4"/>
        </w:rPr>
        <w:t>Fish is Fish</w:t>
      </w:r>
      <w:r>
        <w:rPr>
          <w:color w:val="000000"/>
          <w:lang w:val="en-US"/>
        </w:rPr>
        <w:t xml:space="preserve"> (1970) by Leo </w:t>
      </w:r>
      <w:proofErr w:type="spellStart"/>
      <w:r>
        <w:rPr>
          <w:color w:val="000000"/>
          <w:lang w:val="en-US"/>
        </w:rPr>
        <w:t>Lionni</w:t>
      </w:r>
      <w:proofErr w:type="spellEnd"/>
    </w:p>
    <w:p w:rsidR="00BF21AF" w:rsidRPr="00BF21AF" w:rsidRDefault="00BF21AF" w:rsidP="00BF21AF">
      <w:pPr>
        <w:pStyle w:val="11"/>
        <w:shd w:val="clear" w:color="auto" w:fill="auto"/>
        <w:spacing w:after="444" w:line="180" w:lineRule="exact"/>
        <w:ind w:left="100" w:firstLine="0"/>
        <w:jc w:val="left"/>
        <w:rPr>
          <w:lang w:val="en-US"/>
        </w:rPr>
      </w:pPr>
      <w:r>
        <w:rPr>
          <w:rStyle w:val="a4"/>
        </w:rPr>
        <w:t>Once There Were Giants</w:t>
      </w:r>
      <w:r>
        <w:rPr>
          <w:color w:val="000000"/>
          <w:lang w:val="en-US"/>
        </w:rPr>
        <w:t xml:space="preserve"> (1995) by Martin Waddell</w:t>
      </w:r>
    </w:p>
    <w:p w:rsidR="00BF21AF" w:rsidRPr="00BF21AF" w:rsidRDefault="00BF21AF" w:rsidP="00BF21AF">
      <w:pPr>
        <w:pStyle w:val="11"/>
        <w:shd w:val="clear" w:color="auto" w:fill="auto"/>
        <w:spacing w:after="164" w:line="180" w:lineRule="exact"/>
        <w:ind w:left="100" w:firstLine="0"/>
        <w:jc w:val="left"/>
        <w:rPr>
          <w:lang w:val="en-US"/>
        </w:rPr>
      </w:pPr>
      <w:r>
        <w:rPr>
          <w:rStyle w:val="a4"/>
        </w:rPr>
        <w:t>The Three Bears</w:t>
      </w:r>
      <w:r>
        <w:rPr>
          <w:color w:val="000000"/>
          <w:lang w:val="en-US"/>
        </w:rPr>
        <w:t xml:space="preserve"> (1972) by Paul </w:t>
      </w:r>
      <w:proofErr w:type="spellStart"/>
      <w:r>
        <w:rPr>
          <w:color w:val="000000"/>
          <w:lang w:val="en-US"/>
        </w:rPr>
        <w:t>Galdone</w:t>
      </w:r>
      <w:proofErr w:type="spellEnd"/>
    </w:p>
    <w:p w:rsidR="00BF21AF" w:rsidRPr="00BF21AF" w:rsidRDefault="00BF21AF" w:rsidP="00BF21AF">
      <w:pPr>
        <w:pStyle w:val="11"/>
        <w:shd w:val="clear" w:color="auto" w:fill="auto"/>
        <w:spacing w:after="160" w:line="230" w:lineRule="exact"/>
        <w:ind w:left="100" w:right="640" w:firstLine="0"/>
        <w:rPr>
          <w:lang w:val="en-US"/>
        </w:rPr>
      </w:pPr>
      <w:r>
        <w:rPr>
          <w:rStyle w:val="a4"/>
        </w:rPr>
        <w:t>The Big Box</w:t>
      </w:r>
      <w:r>
        <w:rPr>
          <w:color w:val="000000"/>
          <w:lang w:val="en-US"/>
        </w:rPr>
        <w:t xml:space="preserve"> (1990) by Toni Morrison and Slade Morrison; </w:t>
      </w:r>
      <w:proofErr w:type="gramStart"/>
      <w:r>
        <w:rPr>
          <w:rStyle w:val="a4"/>
        </w:rPr>
        <w:t>The</w:t>
      </w:r>
      <w:proofErr w:type="gramEnd"/>
      <w:r>
        <w:rPr>
          <w:rStyle w:val="a4"/>
        </w:rPr>
        <w:t xml:space="preserve"> Sissy Duckling</w:t>
      </w:r>
      <w:r>
        <w:rPr>
          <w:color w:val="000000"/>
          <w:lang w:val="en-US"/>
        </w:rPr>
        <w:t xml:space="preserve"> (2002) by Harvey </w:t>
      </w:r>
      <w:proofErr w:type="spellStart"/>
      <w:r>
        <w:rPr>
          <w:color w:val="000000"/>
          <w:lang w:val="en-US"/>
        </w:rPr>
        <w:t>Fierstein</w:t>
      </w:r>
      <w:proofErr w:type="spellEnd"/>
      <w:r>
        <w:rPr>
          <w:color w:val="000000"/>
          <w:lang w:val="en-US"/>
        </w:rPr>
        <w:t xml:space="preserve">; </w:t>
      </w:r>
      <w:r>
        <w:rPr>
          <w:rStyle w:val="a4"/>
        </w:rPr>
        <w:t>Whomever You Are</w:t>
      </w:r>
      <w:r>
        <w:rPr>
          <w:color w:val="000000"/>
          <w:lang w:val="en-US"/>
        </w:rPr>
        <w:t xml:space="preserve"> (1997) by </w:t>
      </w:r>
      <w:proofErr w:type="spellStart"/>
      <w:r>
        <w:rPr>
          <w:color w:val="000000"/>
          <w:lang w:val="en-US"/>
        </w:rPr>
        <w:t>Mem</w:t>
      </w:r>
      <w:proofErr w:type="spellEnd"/>
      <w:r>
        <w:rPr>
          <w:color w:val="000000"/>
          <w:lang w:val="en-US"/>
        </w:rPr>
        <w:t xml:space="preserve"> Fox</w:t>
      </w:r>
    </w:p>
    <w:p w:rsidR="00BF21AF" w:rsidRPr="00BF21AF" w:rsidRDefault="00BF21AF" w:rsidP="00BF21AF">
      <w:pPr>
        <w:pStyle w:val="30"/>
        <w:shd w:val="clear" w:color="auto" w:fill="auto"/>
        <w:spacing w:before="0" w:after="164" w:line="180" w:lineRule="exact"/>
        <w:ind w:left="100" w:firstLine="0"/>
        <w:jc w:val="left"/>
        <w:rPr>
          <w:lang w:val="en-US"/>
        </w:rPr>
      </w:pPr>
      <w:r>
        <w:rPr>
          <w:color w:val="000000"/>
          <w:lang w:val="en-US"/>
        </w:rPr>
        <w:t>Stand Tall, Molly Lou Melon</w:t>
      </w:r>
      <w:r>
        <w:rPr>
          <w:rStyle w:val="33"/>
          <w:i/>
          <w:iCs/>
        </w:rPr>
        <w:t xml:space="preserve"> (2002) by </w:t>
      </w:r>
      <w:proofErr w:type="spellStart"/>
      <w:r>
        <w:rPr>
          <w:rStyle w:val="33"/>
          <w:i/>
          <w:iCs/>
        </w:rPr>
        <w:t>Pati</w:t>
      </w:r>
      <w:proofErr w:type="spellEnd"/>
      <w:r>
        <w:rPr>
          <w:rStyle w:val="33"/>
          <w:i/>
          <w:iCs/>
        </w:rPr>
        <w:t xml:space="preserve"> Lovell</w:t>
      </w:r>
    </w:p>
    <w:p w:rsidR="00BF21AF" w:rsidRPr="00BF21AF" w:rsidRDefault="00BF21AF" w:rsidP="00BF21AF">
      <w:pPr>
        <w:pStyle w:val="11"/>
        <w:shd w:val="clear" w:color="auto" w:fill="auto"/>
        <w:spacing w:after="120" w:line="230" w:lineRule="exact"/>
        <w:ind w:left="100" w:right="640" w:firstLine="0"/>
        <w:rPr>
          <w:lang w:val="en-US"/>
        </w:rPr>
      </w:pPr>
      <w:r>
        <w:rPr>
          <w:rStyle w:val="a4"/>
        </w:rPr>
        <w:t>Rose Blanche</w:t>
      </w:r>
      <w:r>
        <w:rPr>
          <w:color w:val="000000"/>
          <w:lang w:val="en-US"/>
        </w:rPr>
        <w:t xml:space="preserve"> (1985) by Christopher </w:t>
      </w:r>
      <w:proofErr w:type="spellStart"/>
      <w:r>
        <w:rPr>
          <w:color w:val="000000"/>
          <w:lang w:val="en-US"/>
        </w:rPr>
        <w:t>Gallaz</w:t>
      </w:r>
      <w:proofErr w:type="spellEnd"/>
      <w:r>
        <w:rPr>
          <w:color w:val="000000"/>
          <w:lang w:val="en-US"/>
        </w:rPr>
        <w:t xml:space="preserve"> and Roberto </w:t>
      </w:r>
      <w:proofErr w:type="spellStart"/>
      <w:r>
        <w:rPr>
          <w:color w:val="000000"/>
          <w:lang w:val="en-US"/>
        </w:rPr>
        <w:t>Innocenti</w:t>
      </w:r>
      <w:proofErr w:type="spellEnd"/>
      <w:r>
        <w:rPr>
          <w:color w:val="000000"/>
          <w:lang w:val="en-US"/>
        </w:rPr>
        <w:t xml:space="preserve">; </w:t>
      </w:r>
      <w:r>
        <w:rPr>
          <w:rStyle w:val="a4"/>
        </w:rPr>
        <w:t>Pink and Say</w:t>
      </w:r>
      <w:r>
        <w:rPr>
          <w:color w:val="000000"/>
          <w:lang w:val="en-US"/>
        </w:rPr>
        <w:t xml:space="preserve"> (1994) and </w:t>
      </w:r>
      <w:proofErr w:type="gramStart"/>
      <w:r>
        <w:rPr>
          <w:rStyle w:val="a4"/>
        </w:rPr>
        <w:t>The</w:t>
      </w:r>
      <w:proofErr w:type="gramEnd"/>
      <w:r>
        <w:rPr>
          <w:rStyle w:val="a4"/>
        </w:rPr>
        <w:t xml:space="preserve"> Butterfly</w:t>
      </w:r>
      <w:r>
        <w:rPr>
          <w:color w:val="000000"/>
          <w:lang w:val="en-US"/>
        </w:rPr>
        <w:t xml:space="preserve"> (2000) by Patricia </w:t>
      </w:r>
      <w:proofErr w:type="spellStart"/>
      <w:r>
        <w:rPr>
          <w:color w:val="000000"/>
          <w:lang w:val="en-US"/>
        </w:rPr>
        <w:t>Polacco</w:t>
      </w:r>
      <w:proofErr w:type="spellEnd"/>
    </w:p>
    <w:p w:rsidR="00BF21AF" w:rsidRPr="00BF21AF" w:rsidRDefault="00BF21AF" w:rsidP="00BF21AF">
      <w:pPr>
        <w:pStyle w:val="11"/>
        <w:shd w:val="clear" w:color="auto" w:fill="auto"/>
        <w:spacing w:after="160" w:line="230" w:lineRule="exact"/>
        <w:ind w:left="100" w:right="40" w:firstLine="0"/>
        <w:jc w:val="left"/>
        <w:rPr>
          <w:lang w:val="en-US"/>
        </w:rPr>
      </w:pPr>
      <w:r>
        <w:rPr>
          <w:rStyle w:val="a4"/>
        </w:rPr>
        <w:t>Wilfred Gordon McDonald Partridge</w:t>
      </w:r>
      <w:r>
        <w:rPr>
          <w:color w:val="000000"/>
          <w:lang w:val="en-US"/>
        </w:rPr>
        <w:t xml:space="preserve"> (1985) by </w:t>
      </w:r>
      <w:proofErr w:type="spellStart"/>
      <w:r>
        <w:rPr>
          <w:color w:val="000000"/>
          <w:lang w:val="en-US"/>
        </w:rPr>
        <w:t>Mem</w:t>
      </w:r>
      <w:proofErr w:type="spellEnd"/>
      <w:r>
        <w:rPr>
          <w:color w:val="000000"/>
          <w:lang w:val="en-US"/>
        </w:rPr>
        <w:t xml:space="preserve"> Fox; </w:t>
      </w:r>
      <w:r>
        <w:rPr>
          <w:rStyle w:val="a4"/>
        </w:rPr>
        <w:t xml:space="preserve">Something to Remember Me </w:t>
      </w:r>
      <w:proofErr w:type="gramStart"/>
      <w:r>
        <w:rPr>
          <w:rStyle w:val="a4"/>
        </w:rPr>
        <w:t>By</w:t>
      </w:r>
      <w:proofErr w:type="gramEnd"/>
      <w:r>
        <w:rPr>
          <w:color w:val="000000"/>
          <w:lang w:val="en-US"/>
        </w:rPr>
        <w:t xml:space="preserve"> (1999) by Susan V. </w:t>
      </w:r>
      <w:proofErr w:type="spellStart"/>
      <w:r>
        <w:rPr>
          <w:color w:val="000000"/>
          <w:lang w:val="en-US"/>
        </w:rPr>
        <w:t>Bosak</w:t>
      </w:r>
      <w:proofErr w:type="spellEnd"/>
      <w:r>
        <w:rPr>
          <w:color w:val="000000"/>
          <w:lang w:val="en-US"/>
        </w:rPr>
        <w:t xml:space="preserve"> &amp; Laurie McGraw</w:t>
      </w:r>
    </w:p>
    <w:p w:rsidR="00BF21AF" w:rsidRPr="00BF21AF" w:rsidRDefault="00BF21AF" w:rsidP="00BF21AF">
      <w:pPr>
        <w:pStyle w:val="11"/>
        <w:shd w:val="clear" w:color="auto" w:fill="auto"/>
        <w:spacing w:after="204" w:line="180" w:lineRule="exact"/>
        <w:ind w:left="100" w:firstLine="0"/>
        <w:jc w:val="left"/>
        <w:rPr>
          <w:lang w:val="en-US"/>
        </w:rPr>
      </w:pPr>
      <w:r>
        <w:rPr>
          <w:rStyle w:val="a4"/>
        </w:rPr>
        <w:t>Waiting for Mr. Goose</w:t>
      </w:r>
      <w:r>
        <w:rPr>
          <w:color w:val="000000"/>
          <w:lang w:val="en-US"/>
        </w:rPr>
        <w:t xml:space="preserve"> (1999) by Laurie </w:t>
      </w:r>
      <w:proofErr w:type="spellStart"/>
      <w:r>
        <w:rPr>
          <w:color w:val="000000"/>
          <w:lang w:val="en-US"/>
        </w:rPr>
        <w:t>Lears</w:t>
      </w:r>
      <w:proofErr w:type="spellEnd"/>
    </w:p>
    <w:p w:rsidR="00BF21AF" w:rsidRPr="00BF21AF" w:rsidRDefault="00BF21AF" w:rsidP="00BF21AF">
      <w:pPr>
        <w:pStyle w:val="11"/>
        <w:shd w:val="clear" w:color="auto" w:fill="auto"/>
        <w:spacing w:after="160" w:line="180" w:lineRule="exact"/>
        <w:ind w:left="100" w:firstLine="0"/>
        <w:jc w:val="left"/>
        <w:rPr>
          <w:lang w:val="en-US"/>
        </w:rPr>
      </w:pPr>
      <w:r>
        <w:rPr>
          <w:rStyle w:val="a4"/>
        </w:rPr>
        <w:t>David Goes to School</w:t>
      </w:r>
      <w:r>
        <w:rPr>
          <w:color w:val="000000"/>
          <w:lang w:val="en-US"/>
        </w:rPr>
        <w:t xml:space="preserve"> (1999) by David Shannon</w:t>
      </w:r>
    </w:p>
    <w:p w:rsidR="00BF21AF" w:rsidRPr="00BF21AF" w:rsidRDefault="00BF21AF" w:rsidP="00BF21AF">
      <w:pPr>
        <w:pStyle w:val="30"/>
        <w:shd w:val="clear" w:color="auto" w:fill="auto"/>
        <w:spacing w:before="0" w:after="164" w:line="235" w:lineRule="exact"/>
        <w:ind w:left="100" w:right="40" w:firstLine="0"/>
        <w:jc w:val="left"/>
        <w:rPr>
          <w:lang w:val="en-US"/>
        </w:rPr>
      </w:pPr>
      <w:r>
        <w:rPr>
          <w:color w:val="000000"/>
          <w:lang w:val="en-US"/>
        </w:rPr>
        <w:t>Ronald Morgan Goes to Bat</w:t>
      </w:r>
      <w:r>
        <w:rPr>
          <w:rStyle w:val="33"/>
          <w:i/>
          <w:iCs/>
        </w:rPr>
        <w:t xml:space="preserve"> (1990) by </w:t>
      </w:r>
      <w:proofErr w:type="spellStart"/>
      <w:r>
        <w:rPr>
          <w:rStyle w:val="33"/>
          <w:i/>
          <w:iCs/>
        </w:rPr>
        <w:t>Giff</w:t>
      </w:r>
      <w:proofErr w:type="spellEnd"/>
      <w:r>
        <w:rPr>
          <w:rStyle w:val="33"/>
          <w:i/>
          <w:iCs/>
        </w:rPr>
        <w:t xml:space="preserve">; </w:t>
      </w:r>
      <w:r>
        <w:rPr>
          <w:color w:val="000000"/>
          <w:lang w:val="en-US"/>
        </w:rPr>
        <w:t xml:space="preserve">Willie the </w:t>
      </w:r>
      <w:r>
        <w:rPr>
          <w:color w:val="000000"/>
          <w:lang w:val="en-US"/>
        </w:rPr>
        <w:lastRenderedPageBreak/>
        <w:t>Wizard</w:t>
      </w:r>
      <w:r>
        <w:rPr>
          <w:rStyle w:val="33"/>
          <w:i/>
          <w:iCs/>
        </w:rPr>
        <w:t xml:space="preserve"> (1995) by A. Browne</w:t>
      </w:r>
    </w:p>
    <w:p w:rsidR="00BF21AF" w:rsidRPr="00BF21AF" w:rsidRDefault="00BF21AF" w:rsidP="00BF21AF">
      <w:pPr>
        <w:pStyle w:val="11"/>
        <w:shd w:val="clear" w:color="auto" w:fill="auto"/>
        <w:spacing w:after="768" w:line="180" w:lineRule="exact"/>
        <w:ind w:left="100" w:firstLine="0"/>
        <w:jc w:val="left"/>
        <w:rPr>
          <w:lang w:val="en-US"/>
        </w:rPr>
      </w:pPr>
      <w:r>
        <w:rPr>
          <w:rStyle w:val="a4"/>
        </w:rPr>
        <w:t xml:space="preserve">Thank You, Mr. </w:t>
      </w:r>
      <w:proofErr w:type="spellStart"/>
      <w:r>
        <w:rPr>
          <w:rStyle w:val="a4"/>
        </w:rPr>
        <w:t>Falker</w:t>
      </w:r>
      <w:proofErr w:type="spellEnd"/>
      <w:r>
        <w:rPr>
          <w:color w:val="000000"/>
          <w:lang w:val="en-US"/>
        </w:rPr>
        <w:t xml:space="preserve"> (1998) by Patricia </w:t>
      </w:r>
      <w:proofErr w:type="spellStart"/>
      <w:r>
        <w:rPr>
          <w:color w:val="000000"/>
          <w:lang w:val="en-US"/>
        </w:rPr>
        <w:t>Polacco</w:t>
      </w:r>
      <w:proofErr w:type="spellEnd"/>
    </w:p>
    <w:p w:rsidR="00BF21AF" w:rsidRPr="00C076BB" w:rsidRDefault="00BF21AF" w:rsidP="00BF21AF">
      <w:pPr>
        <w:pStyle w:val="11"/>
        <w:shd w:val="clear" w:color="auto" w:fill="auto"/>
        <w:ind w:left="100" w:right="40" w:firstLine="0"/>
        <w:rPr>
          <w:color w:val="000000"/>
          <w:lang w:val="en-US"/>
        </w:rPr>
      </w:pPr>
      <w:proofErr w:type="gramStart"/>
      <w:r>
        <w:rPr>
          <w:color w:val="000000"/>
          <w:lang w:val="en-US"/>
        </w:rPr>
        <w:t>documenting</w:t>
      </w:r>
      <w:proofErr w:type="gramEnd"/>
      <w:r>
        <w:rPr>
          <w:color w:val="000000"/>
          <w:lang w:val="en-US"/>
        </w:rPr>
        <w:t xml:space="preserve"> student achievement attributable to this teaching method with empirical evidence. Measuring differences </w:t>
      </w:r>
      <w:proofErr w:type="spellStart"/>
      <w:r>
        <w:rPr>
          <w:color w:val="000000"/>
          <w:lang w:val="en-US"/>
        </w:rPr>
        <w:t>pictire</w:t>
      </w:r>
      <w:proofErr w:type="spellEnd"/>
      <w:r>
        <w:rPr>
          <w:color w:val="000000"/>
          <w:lang w:val="en-US"/>
        </w:rPr>
        <w:t xml:space="preserve"> book use might make in the retention of theory is difficult because we feel we cannot ethically withhold what we see as </w:t>
      </w:r>
      <w:proofErr w:type="gramStart"/>
      <w:r>
        <w:rPr>
          <w:color w:val="000000"/>
          <w:lang w:val="en-US"/>
        </w:rPr>
        <w:t>an</w:t>
      </w:r>
      <w:proofErr w:type="gramEnd"/>
      <w:r>
        <w:rPr>
          <w:color w:val="000000"/>
          <w:lang w:val="en-US"/>
        </w:rPr>
        <w:t xml:space="preserve"> highly effective teaching method from a control group or class. However, our teaching evaluations are consistently high and many students mention our use of picture books in the written portion of our course evaluation forms. Typical comments include</w:t>
      </w:r>
    </w:p>
    <w:p w:rsidR="00BF21AF" w:rsidRPr="00BF21AF" w:rsidRDefault="00BF21AF" w:rsidP="00BF21AF">
      <w:pPr>
        <w:pStyle w:val="30"/>
        <w:shd w:val="clear" w:color="auto" w:fill="auto"/>
        <w:spacing w:before="0"/>
        <w:ind w:right="40" w:firstLine="380"/>
        <w:rPr>
          <w:lang w:val="en-US"/>
        </w:rPr>
      </w:pPr>
      <w:r>
        <w:rPr>
          <w:color w:val="000000"/>
          <w:lang w:val="en-US"/>
        </w:rPr>
        <w:t>“You gave me a new understanding to a picture book I already loved.”</w:t>
      </w:r>
    </w:p>
    <w:p w:rsidR="00BF21AF" w:rsidRPr="00BF21AF" w:rsidRDefault="00BF21AF" w:rsidP="00BF21AF">
      <w:pPr>
        <w:pStyle w:val="30"/>
        <w:shd w:val="clear" w:color="auto" w:fill="auto"/>
        <w:spacing w:before="0"/>
        <w:ind w:right="40" w:firstLine="380"/>
        <w:rPr>
          <w:lang w:val="en-US"/>
        </w:rPr>
      </w:pPr>
      <w:r>
        <w:rPr>
          <w:color w:val="000000"/>
          <w:lang w:val="en-US"/>
        </w:rPr>
        <w:t>“The more information I have, presented in different formats, helps reinforce my learning of concepts.”</w:t>
      </w:r>
    </w:p>
    <w:p w:rsidR="00BF21AF" w:rsidRPr="00BF21AF" w:rsidRDefault="00BF21AF" w:rsidP="00BF21AF">
      <w:pPr>
        <w:pStyle w:val="30"/>
        <w:shd w:val="clear" w:color="auto" w:fill="auto"/>
        <w:spacing w:before="0"/>
        <w:ind w:right="40" w:firstLine="380"/>
        <w:rPr>
          <w:lang w:val="en-US"/>
        </w:rPr>
      </w:pPr>
      <w:r>
        <w:rPr>
          <w:color w:val="000000"/>
          <w:lang w:val="en-US"/>
        </w:rPr>
        <w:t>“I am very open to the idea of picture books in the classroom.”</w:t>
      </w:r>
    </w:p>
    <w:p w:rsidR="00BF21AF" w:rsidRPr="00BF21AF" w:rsidRDefault="00BF21AF" w:rsidP="00BF21AF">
      <w:pPr>
        <w:pStyle w:val="30"/>
        <w:shd w:val="clear" w:color="auto" w:fill="auto"/>
        <w:spacing w:before="0"/>
        <w:ind w:right="40" w:firstLine="380"/>
        <w:rPr>
          <w:lang w:val="en-US"/>
        </w:rPr>
      </w:pPr>
      <w:r>
        <w:rPr>
          <w:color w:val="000000"/>
          <w:lang w:val="en-US"/>
        </w:rPr>
        <w:t xml:space="preserve">“I think using picture books is a creative and fresh way </w:t>
      </w:r>
      <w:r>
        <w:rPr>
          <w:color w:val="000000"/>
          <w:lang w:val="en-US"/>
        </w:rPr>
        <w:lastRenderedPageBreak/>
        <w:t>to teach themes.”</w:t>
      </w:r>
    </w:p>
    <w:p w:rsidR="00BF21AF" w:rsidRPr="00BF21AF" w:rsidRDefault="00BF21AF" w:rsidP="00BF21AF">
      <w:pPr>
        <w:pStyle w:val="30"/>
        <w:shd w:val="clear" w:color="auto" w:fill="auto"/>
        <w:spacing w:before="0" w:after="184"/>
        <w:ind w:right="40" w:firstLine="380"/>
        <w:rPr>
          <w:lang w:val="en-US"/>
        </w:rPr>
      </w:pPr>
      <w:r>
        <w:rPr>
          <w:color w:val="000000"/>
          <w:lang w:val="en-US"/>
        </w:rPr>
        <w:t>“I enjoyed your psychological interpretations of the picture books.”</w:t>
      </w:r>
    </w:p>
    <w:p w:rsidR="00BF21AF" w:rsidRPr="00BF21AF" w:rsidRDefault="00BF21AF" w:rsidP="00BF21AF">
      <w:pPr>
        <w:pStyle w:val="11"/>
        <w:shd w:val="clear" w:color="auto" w:fill="auto"/>
        <w:spacing w:after="180"/>
        <w:ind w:right="40" w:firstLine="380"/>
        <w:rPr>
          <w:lang w:val="en-US"/>
        </w:rPr>
      </w:pPr>
      <w:r>
        <w:rPr>
          <w:color w:val="000000"/>
          <w:lang w:val="en-US"/>
        </w:rPr>
        <w:t>Our background in teaching reading with children's literature has, undoubtedly, contributed to our success with this method. It may be difficult for instructors to adopt this approach without that prior experience. Nonetheless, our best lessons have been the ones that our students created by responding to the picture books from their unique perspectives and surprising us with their interpretations.</w:t>
      </w:r>
    </w:p>
    <w:p w:rsidR="00BF21AF" w:rsidRPr="00BF21AF" w:rsidRDefault="00BF21AF" w:rsidP="00BF21AF">
      <w:pPr>
        <w:pStyle w:val="11"/>
        <w:shd w:val="clear" w:color="auto" w:fill="auto"/>
        <w:ind w:left="20" w:right="20" w:firstLine="360"/>
        <w:rPr>
          <w:lang w:val="en-US"/>
        </w:rPr>
        <w:sectPr w:rsidR="00BF21AF" w:rsidRPr="00BF21AF" w:rsidSect="00BF21AF">
          <w:type w:val="continuous"/>
          <w:pgSz w:w="11909" w:h="16838"/>
          <w:pgMar w:top="2063" w:right="917" w:bottom="1818" w:left="1027" w:header="0" w:footer="3" w:gutter="0"/>
          <w:pgNumType w:start="1"/>
          <w:cols w:num="2" w:space="412"/>
          <w:noEndnote/>
          <w:docGrid w:linePitch="360"/>
        </w:sectPr>
      </w:pPr>
      <w:r>
        <w:rPr>
          <w:color w:val="000000"/>
          <w:lang w:val="en-US"/>
        </w:rPr>
        <w:t>Picture books are one way that educational psychology instructors can help students transfer theory gained from textbooks and lecture to application in authentic interactions with children. Skilled authors and illustrators help us place theory in context and provide a visual image of it in action. Thinking about practical applications of theory and concepts, coupled with a solid foundation in educational psychology, increases the likelihood that our students will apply theory in their classrooms. The possibilities are limitless and, with a little creativity and ingenuity, theory can come alive through the pages of a picture book.</w:t>
      </w:r>
    </w:p>
    <w:p w:rsidR="00BF21AF" w:rsidRPr="00BF21AF" w:rsidRDefault="00BF21AF" w:rsidP="00BF21AF">
      <w:pPr>
        <w:spacing w:before="22" w:after="22" w:line="240" w:lineRule="exact"/>
        <w:rPr>
          <w:sz w:val="19"/>
          <w:szCs w:val="19"/>
          <w:lang w:val="en-US"/>
        </w:rPr>
      </w:pPr>
    </w:p>
    <w:p w:rsidR="00BF21AF" w:rsidRPr="00BF21AF" w:rsidRDefault="00BF21AF" w:rsidP="00BF21AF">
      <w:pPr>
        <w:rPr>
          <w:sz w:val="2"/>
          <w:szCs w:val="2"/>
          <w:lang w:val="en-US"/>
        </w:rPr>
        <w:sectPr w:rsidR="00BF21AF" w:rsidRPr="00BF21AF" w:rsidSect="00BF21AF">
          <w:type w:val="continuous"/>
          <w:pgSz w:w="11909" w:h="16838"/>
          <w:pgMar w:top="0" w:right="0" w:bottom="0" w:left="0" w:header="0" w:footer="3" w:gutter="0"/>
          <w:pgNumType w:start="1"/>
          <w:cols w:space="720"/>
          <w:noEndnote/>
          <w:docGrid w:linePitch="360"/>
        </w:sectPr>
      </w:pPr>
    </w:p>
    <w:p w:rsidR="00BF21AF" w:rsidRPr="00BF21AF" w:rsidRDefault="00BF21AF" w:rsidP="00BF21AF">
      <w:pPr>
        <w:pStyle w:val="60"/>
        <w:shd w:val="clear" w:color="auto" w:fill="auto"/>
        <w:spacing w:before="0" w:after="0" w:line="160" w:lineRule="exact"/>
        <w:jc w:val="left"/>
        <w:rPr>
          <w:lang w:val="en-US"/>
        </w:rPr>
        <w:sectPr w:rsidR="00BF21AF" w:rsidRPr="00BF21AF" w:rsidSect="00BF21AF">
          <w:type w:val="continuous"/>
          <w:pgSz w:w="11909" w:h="16838"/>
          <w:pgMar w:top="2090" w:right="5194" w:bottom="1864" w:left="5405" w:header="0" w:footer="3" w:gutter="0"/>
          <w:pgNumType w:start="1"/>
          <w:cols w:space="720"/>
          <w:noEndnote/>
          <w:docGrid w:linePitch="360"/>
        </w:sectPr>
      </w:pPr>
      <w:r>
        <w:rPr>
          <w:rStyle w:val="61"/>
        </w:rPr>
        <w:lastRenderedPageBreak/>
        <w:t>References</w:t>
      </w:r>
    </w:p>
    <w:p w:rsidR="00BF21AF" w:rsidRPr="00BF21AF" w:rsidRDefault="00BF21AF" w:rsidP="00BF21AF">
      <w:pPr>
        <w:spacing w:line="216" w:lineRule="exact"/>
        <w:rPr>
          <w:sz w:val="17"/>
          <w:szCs w:val="17"/>
          <w:lang w:val="en-US"/>
        </w:rPr>
      </w:pPr>
    </w:p>
    <w:p w:rsidR="00BF21AF" w:rsidRPr="00BF21AF" w:rsidRDefault="00BF21AF" w:rsidP="00BF21AF">
      <w:pPr>
        <w:rPr>
          <w:sz w:val="2"/>
          <w:szCs w:val="2"/>
          <w:lang w:val="en-US"/>
        </w:rPr>
        <w:sectPr w:rsidR="00BF21AF" w:rsidRPr="00BF21AF" w:rsidSect="00BF21AF">
          <w:type w:val="continuous"/>
          <w:pgSz w:w="11909" w:h="16838"/>
          <w:pgMar w:top="0" w:right="0" w:bottom="0" w:left="0" w:header="0" w:footer="3" w:gutter="0"/>
          <w:pgNumType w:start="1"/>
          <w:cols w:space="720"/>
          <w:noEndnote/>
          <w:docGrid w:linePitch="360"/>
        </w:sectPr>
      </w:pPr>
    </w:p>
    <w:p w:rsidR="00BF21AF" w:rsidRPr="00BF21AF" w:rsidRDefault="00BF21AF" w:rsidP="00BF21AF">
      <w:pPr>
        <w:pStyle w:val="11"/>
        <w:shd w:val="clear" w:color="auto" w:fill="auto"/>
        <w:ind w:left="380" w:right="240"/>
        <w:rPr>
          <w:lang w:val="en-US"/>
        </w:rPr>
      </w:pPr>
      <w:proofErr w:type="gramStart"/>
      <w:r>
        <w:rPr>
          <w:color w:val="000000"/>
          <w:lang w:val="en-US"/>
        </w:rPr>
        <w:lastRenderedPageBreak/>
        <w:t>Ainsworth, M. (1973).</w:t>
      </w:r>
      <w:proofErr w:type="gramEnd"/>
      <w:r>
        <w:rPr>
          <w:color w:val="000000"/>
          <w:lang w:val="en-US"/>
        </w:rPr>
        <w:t xml:space="preserve"> </w:t>
      </w:r>
      <w:proofErr w:type="gramStart"/>
      <w:r>
        <w:rPr>
          <w:color w:val="000000"/>
          <w:lang w:val="en-US"/>
        </w:rPr>
        <w:t>The development of infant- mother attachment.</w:t>
      </w:r>
      <w:proofErr w:type="gramEnd"/>
      <w:r>
        <w:rPr>
          <w:color w:val="000000"/>
          <w:lang w:val="en-US"/>
        </w:rPr>
        <w:t xml:space="preserve"> In B. M. Caldwell &amp; H. N. </w:t>
      </w:r>
      <w:proofErr w:type="spellStart"/>
      <w:r>
        <w:rPr>
          <w:color w:val="000000"/>
          <w:lang w:val="en-US"/>
        </w:rPr>
        <w:t>Ricciuti</w:t>
      </w:r>
      <w:proofErr w:type="spellEnd"/>
      <w:r>
        <w:rPr>
          <w:color w:val="000000"/>
          <w:lang w:val="en-US"/>
        </w:rPr>
        <w:t xml:space="preserve"> (Eds.), </w:t>
      </w:r>
      <w:r>
        <w:rPr>
          <w:rStyle w:val="a4"/>
        </w:rPr>
        <w:t>Review of child development research</w:t>
      </w:r>
      <w:r>
        <w:rPr>
          <w:color w:val="000000"/>
          <w:lang w:val="en-US"/>
        </w:rPr>
        <w:t xml:space="preserve"> (pp. 1-94). Chicago, IL: University of Chicago Press.</w:t>
      </w:r>
    </w:p>
    <w:p w:rsidR="00BF21AF" w:rsidRPr="00BF21AF" w:rsidRDefault="00BF21AF" w:rsidP="00BF21AF">
      <w:pPr>
        <w:pStyle w:val="11"/>
        <w:shd w:val="clear" w:color="auto" w:fill="auto"/>
        <w:ind w:left="380" w:right="60"/>
        <w:jc w:val="left"/>
        <w:rPr>
          <w:lang w:val="en-US"/>
        </w:rPr>
      </w:pPr>
      <w:r>
        <w:rPr>
          <w:color w:val="000000"/>
          <w:lang w:val="en-US"/>
        </w:rPr>
        <w:t xml:space="preserve">Alexander, P. A. (2006). </w:t>
      </w:r>
      <w:proofErr w:type="gramStart"/>
      <w:r>
        <w:rPr>
          <w:rStyle w:val="a4"/>
        </w:rPr>
        <w:t>Psychology in learning and instruction</w:t>
      </w:r>
      <w:r>
        <w:rPr>
          <w:color w:val="000000"/>
          <w:lang w:val="en-US"/>
        </w:rPr>
        <w:t>.</w:t>
      </w:r>
      <w:proofErr w:type="gramEnd"/>
      <w:r>
        <w:rPr>
          <w:color w:val="000000"/>
          <w:lang w:val="en-US"/>
        </w:rPr>
        <w:t xml:space="preserve"> Upper Saddle River, NJ: Merrill Prentice Hall.</w:t>
      </w:r>
    </w:p>
    <w:p w:rsidR="00BF21AF" w:rsidRPr="00BF21AF" w:rsidRDefault="00BF21AF" w:rsidP="00BF21AF">
      <w:pPr>
        <w:pStyle w:val="11"/>
        <w:shd w:val="clear" w:color="auto" w:fill="auto"/>
        <w:ind w:left="380" w:right="60"/>
        <w:rPr>
          <w:lang w:val="en-US"/>
        </w:rPr>
      </w:pPr>
      <w:proofErr w:type="gramStart"/>
      <w:r>
        <w:rPr>
          <w:color w:val="000000"/>
          <w:lang w:val="en-US"/>
        </w:rPr>
        <w:t>Anderson, C., Kauffman, G., &amp; Short, K. G. (1998).</w:t>
      </w:r>
      <w:proofErr w:type="gramEnd"/>
      <w:r>
        <w:rPr>
          <w:color w:val="000000"/>
          <w:lang w:val="en-US"/>
        </w:rPr>
        <w:t xml:space="preserve"> Now I think like an artist: Responding to picture books. In J. Evans (Ed.), </w:t>
      </w:r>
      <w:proofErr w:type="gramStart"/>
      <w:r>
        <w:rPr>
          <w:rStyle w:val="a4"/>
        </w:rPr>
        <w:t>What’s</w:t>
      </w:r>
      <w:proofErr w:type="gramEnd"/>
      <w:r>
        <w:rPr>
          <w:rStyle w:val="a4"/>
        </w:rPr>
        <w:t xml:space="preserve"> in the picture? </w:t>
      </w:r>
      <w:proofErr w:type="gramStart"/>
      <w:r>
        <w:rPr>
          <w:rStyle w:val="a4"/>
        </w:rPr>
        <w:t>Responding to illustrations in picture books</w:t>
      </w:r>
      <w:r>
        <w:rPr>
          <w:color w:val="000000"/>
          <w:lang w:val="en-US"/>
        </w:rPr>
        <w:t xml:space="preserve"> (pp. 146-165).</w:t>
      </w:r>
      <w:proofErr w:type="gramEnd"/>
      <w:r>
        <w:rPr>
          <w:color w:val="000000"/>
          <w:lang w:val="en-US"/>
        </w:rPr>
        <w:t xml:space="preserve"> London, UK: Paul Chapman Publishing Ltd.</w:t>
      </w:r>
    </w:p>
    <w:p w:rsidR="00BF21AF" w:rsidRPr="00BF21AF" w:rsidRDefault="00BF21AF" w:rsidP="00BF21AF">
      <w:pPr>
        <w:pStyle w:val="11"/>
        <w:shd w:val="clear" w:color="auto" w:fill="auto"/>
        <w:ind w:left="380" w:right="240"/>
        <w:rPr>
          <w:lang w:val="en-US"/>
        </w:rPr>
      </w:pPr>
      <w:r>
        <w:rPr>
          <w:color w:val="000000"/>
          <w:lang w:val="en-US"/>
        </w:rPr>
        <w:t xml:space="preserve">Bandura, A. (1977). </w:t>
      </w:r>
      <w:proofErr w:type="gramStart"/>
      <w:r>
        <w:rPr>
          <w:rStyle w:val="a4"/>
        </w:rPr>
        <w:t>Social learning theory.</w:t>
      </w:r>
      <w:proofErr w:type="gramEnd"/>
      <w:r>
        <w:rPr>
          <w:color w:val="000000"/>
          <w:lang w:val="en-US"/>
        </w:rPr>
        <w:t xml:space="preserve"> Upper Saddle River, NJ: Prentice Hall.</w:t>
      </w:r>
    </w:p>
    <w:p w:rsidR="00BF21AF" w:rsidRPr="00BF21AF" w:rsidRDefault="00BF21AF" w:rsidP="00BF21AF">
      <w:pPr>
        <w:pStyle w:val="11"/>
        <w:shd w:val="clear" w:color="auto" w:fill="auto"/>
        <w:ind w:left="380" w:right="240"/>
        <w:rPr>
          <w:lang w:val="en-US"/>
        </w:rPr>
      </w:pPr>
      <w:proofErr w:type="spellStart"/>
      <w:r>
        <w:rPr>
          <w:color w:val="000000"/>
          <w:lang w:val="en-US"/>
        </w:rPr>
        <w:t>Bowlby</w:t>
      </w:r>
      <w:proofErr w:type="spellEnd"/>
      <w:r>
        <w:rPr>
          <w:color w:val="000000"/>
          <w:lang w:val="en-US"/>
        </w:rPr>
        <w:t xml:space="preserve">, J. (1989). </w:t>
      </w:r>
      <w:r>
        <w:rPr>
          <w:rStyle w:val="a4"/>
        </w:rPr>
        <w:t>Secure attachment.</w:t>
      </w:r>
      <w:r>
        <w:rPr>
          <w:color w:val="000000"/>
          <w:lang w:val="en-US"/>
        </w:rPr>
        <w:t xml:space="preserve"> NY: Basic Books.</w:t>
      </w:r>
    </w:p>
    <w:p w:rsidR="00BF21AF" w:rsidRPr="00BF21AF" w:rsidRDefault="00BF21AF" w:rsidP="00BF21AF">
      <w:pPr>
        <w:pStyle w:val="11"/>
        <w:shd w:val="clear" w:color="auto" w:fill="auto"/>
        <w:ind w:left="380" w:right="60"/>
        <w:jc w:val="left"/>
        <w:rPr>
          <w:lang w:val="en-US"/>
        </w:rPr>
      </w:pPr>
      <w:r>
        <w:rPr>
          <w:color w:val="000000"/>
          <w:lang w:val="en-US"/>
        </w:rPr>
        <w:t xml:space="preserve">Bruner, J. S. (1966). </w:t>
      </w:r>
      <w:proofErr w:type="gramStart"/>
      <w:r>
        <w:rPr>
          <w:rStyle w:val="a4"/>
        </w:rPr>
        <w:t>Toward a theory of instruction.</w:t>
      </w:r>
      <w:proofErr w:type="gramEnd"/>
      <w:r>
        <w:rPr>
          <w:rStyle w:val="a4"/>
        </w:rPr>
        <w:t xml:space="preserve"> </w:t>
      </w:r>
      <w:r>
        <w:rPr>
          <w:color w:val="000000"/>
          <w:lang w:val="en-US"/>
        </w:rPr>
        <w:t>New York: Norton.</w:t>
      </w:r>
    </w:p>
    <w:p w:rsidR="00BF21AF" w:rsidRPr="00BF21AF" w:rsidRDefault="00BF21AF" w:rsidP="00BF21AF">
      <w:pPr>
        <w:pStyle w:val="30"/>
        <w:shd w:val="clear" w:color="auto" w:fill="auto"/>
        <w:spacing w:before="0" w:after="0" w:line="226" w:lineRule="exact"/>
        <w:ind w:left="380" w:right="60"/>
        <w:jc w:val="left"/>
        <w:rPr>
          <w:lang w:val="en-US"/>
        </w:rPr>
      </w:pPr>
      <w:proofErr w:type="spellStart"/>
      <w:r>
        <w:rPr>
          <w:rStyle w:val="33"/>
          <w:i/>
          <w:iCs/>
        </w:rPr>
        <w:t>Cazden</w:t>
      </w:r>
      <w:proofErr w:type="spellEnd"/>
      <w:r>
        <w:rPr>
          <w:rStyle w:val="33"/>
          <w:i/>
          <w:iCs/>
        </w:rPr>
        <w:t xml:space="preserve">, C.B. (1988). </w:t>
      </w:r>
      <w:r>
        <w:rPr>
          <w:color w:val="000000"/>
          <w:lang w:val="en-US"/>
        </w:rPr>
        <w:t>Classroom discourse: The language of teaching and learning</w:t>
      </w:r>
      <w:r>
        <w:rPr>
          <w:rStyle w:val="33"/>
          <w:i/>
          <w:iCs/>
        </w:rPr>
        <w:t>. Portsmouth, NH: Heinemann.</w:t>
      </w:r>
    </w:p>
    <w:p w:rsidR="00BF21AF" w:rsidRPr="00BF21AF" w:rsidRDefault="00BF21AF" w:rsidP="00BF21AF">
      <w:pPr>
        <w:pStyle w:val="11"/>
        <w:shd w:val="clear" w:color="auto" w:fill="auto"/>
        <w:ind w:left="380" w:right="240"/>
        <w:rPr>
          <w:lang w:val="en-US"/>
        </w:rPr>
      </w:pPr>
      <w:proofErr w:type="gramStart"/>
      <w:r>
        <w:rPr>
          <w:color w:val="000000"/>
          <w:lang w:val="en-US"/>
        </w:rPr>
        <w:t xml:space="preserve">Demers, P., &amp; </w:t>
      </w:r>
      <w:proofErr w:type="spellStart"/>
      <w:r>
        <w:rPr>
          <w:color w:val="000000"/>
          <w:lang w:val="en-US"/>
        </w:rPr>
        <w:t>Moyles</w:t>
      </w:r>
      <w:proofErr w:type="spellEnd"/>
      <w:r>
        <w:rPr>
          <w:color w:val="000000"/>
          <w:lang w:val="en-US"/>
        </w:rPr>
        <w:t>, G. (1982).</w:t>
      </w:r>
      <w:proofErr w:type="gramEnd"/>
      <w:r>
        <w:rPr>
          <w:color w:val="000000"/>
          <w:lang w:val="en-US"/>
        </w:rPr>
        <w:t xml:space="preserve"> From instruction to delight: An anthology of children's literature to 1850. Toronto: Oxford University Press.</w:t>
      </w:r>
    </w:p>
    <w:p w:rsidR="00BF21AF" w:rsidRPr="00BF21AF" w:rsidRDefault="00BF21AF" w:rsidP="00BF21AF">
      <w:pPr>
        <w:pStyle w:val="30"/>
        <w:shd w:val="clear" w:color="auto" w:fill="auto"/>
        <w:spacing w:before="0" w:after="0" w:line="226" w:lineRule="exact"/>
        <w:ind w:left="380" w:right="60"/>
        <w:jc w:val="left"/>
        <w:rPr>
          <w:lang w:val="en-US"/>
        </w:rPr>
      </w:pPr>
      <w:r>
        <w:rPr>
          <w:rStyle w:val="33"/>
          <w:i/>
          <w:iCs/>
        </w:rPr>
        <w:t xml:space="preserve">Evans, J. (1998). </w:t>
      </w:r>
      <w:r>
        <w:rPr>
          <w:color w:val="000000"/>
          <w:lang w:val="en-US"/>
        </w:rPr>
        <w:t>What’s in the picture: Responding to illustrations in picture books</w:t>
      </w:r>
      <w:r>
        <w:rPr>
          <w:rStyle w:val="33"/>
          <w:i/>
          <w:iCs/>
        </w:rPr>
        <w:t>. London: Paul Chapman Publishing Ltd.</w:t>
      </w:r>
    </w:p>
    <w:p w:rsidR="00BF21AF" w:rsidRPr="00BF21AF" w:rsidRDefault="00BF21AF" w:rsidP="00BF21AF">
      <w:pPr>
        <w:pStyle w:val="11"/>
        <w:shd w:val="clear" w:color="auto" w:fill="auto"/>
        <w:ind w:left="380" w:right="60"/>
        <w:jc w:val="left"/>
        <w:rPr>
          <w:lang w:val="en-US"/>
        </w:rPr>
      </w:pPr>
      <w:r>
        <w:rPr>
          <w:color w:val="000000"/>
          <w:lang w:val="en-US"/>
        </w:rPr>
        <w:lastRenderedPageBreak/>
        <w:t xml:space="preserve">Falk, L. (2005). Paintings and stories: Making connections. </w:t>
      </w:r>
      <w:proofErr w:type="gramStart"/>
      <w:r>
        <w:rPr>
          <w:rStyle w:val="a4"/>
        </w:rPr>
        <w:t>Arizona Reading Journal,</w:t>
      </w:r>
      <w:r>
        <w:rPr>
          <w:color w:val="000000"/>
          <w:lang w:val="en-US"/>
        </w:rPr>
        <w:t xml:space="preserve"> 31(2), 19-21.</w:t>
      </w:r>
      <w:proofErr w:type="gramEnd"/>
    </w:p>
    <w:p w:rsidR="00BF21AF" w:rsidRPr="00BF21AF" w:rsidRDefault="00BF21AF" w:rsidP="00BF21AF">
      <w:pPr>
        <w:pStyle w:val="11"/>
        <w:shd w:val="clear" w:color="auto" w:fill="auto"/>
        <w:ind w:left="380" w:right="20"/>
        <w:jc w:val="left"/>
        <w:rPr>
          <w:lang w:val="en-US"/>
        </w:rPr>
      </w:pPr>
      <w:r>
        <w:rPr>
          <w:color w:val="000000"/>
          <w:lang w:val="en-US"/>
        </w:rPr>
        <w:t xml:space="preserve">Hansen, C. C., &amp; </w:t>
      </w:r>
      <w:proofErr w:type="spellStart"/>
      <w:r>
        <w:rPr>
          <w:color w:val="000000"/>
          <w:lang w:val="en-US"/>
        </w:rPr>
        <w:t>Zambo</w:t>
      </w:r>
      <w:proofErr w:type="spellEnd"/>
      <w:r>
        <w:rPr>
          <w:color w:val="000000"/>
          <w:lang w:val="en-US"/>
        </w:rPr>
        <w:t xml:space="preserve">, D. (in press). Piaget, meet Lilly: Understanding child development through picture book characters. </w:t>
      </w:r>
      <w:proofErr w:type="gramStart"/>
      <w:r>
        <w:rPr>
          <w:rStyle w:val="a4"/>
        </w:rPr>
        <w:t>Early Childhood Education Journal.</w:t>
      </w:r>
      <w:proofErr w:type="gramEnd"/>
    </w:p>
    <w:p w:rsidR="00BF21AF" w:rsidRPr="00BF21AF" w:rsidRDefault="00BF21AF" w:rsidP="00BF21AF">
      <w:pPr>
        <w:pStyle w:val="11"/>
        <w:shd w:val="clear" w:color="auto" w:fill="auto"/>
        <w:ind w:left="380"/>
        <w:jc w:val="left"/>
        <w:rPr>
          <w:lang w:val="en-US"/>
        </w:rPr>
      </w:pPr>
      <w:r>
        <w:rPr>
          <w:color w:val="000000"/>
          <w:lang w:val="en-US"/>
        </w:rPr>
        <w:t>Ho, L. (2000). Children's literature in adult</w:t>
      </w:r>
    </w:p>
    <w:p w:rsidR="00BF21AF" w:rsidRPr="00BF21AF" w:rsidRDefault="00BF21AF" w:rsidP="00BF21AF">
      <w:pPr>
        <w:pStyle w:val="30"/>
        <w:shd w:val="clear" w:color="auto" w:fill="auto"/>
        <w:spacing w:before="0" w:after="0" w:line="226" w:lineRule="exact"/>
        <w:ind w:left="380" w:right="160" w:firstLine="0"/>
        <w:rPr>
          <w:lang w:val="en-US"/>
        </w:rPr>
      </w:pPr>
      <w:proofErr w:type="gramStart"/>
      <w:r>
        <w:rPr>
          <w:rStyle w:val="33"/>
          <w:i/>
          <w:iCs/>
        </w:rPr>
        <w:t>education</w:t>
      </w:r>
      <w:proofErr w:type="gramEnd"/>
      <w:r>
        <w:rPr>
          <w:rStyle w:val="33"/>
          <w:i/>
          <w:iCs/>
        </w:rPr>
        <w:t xml:space="preserve">. </w:t>
      </w:r>
      <w:r>
        <w:rPr>
          <w:color w:val="000000"/>
          <w:lang w:val="en-US"/>
        </w:rPr>
        <w:t xml:space="preserve">Children’s Literature in Education, </w:t>
      </w:r>
      <w:r>
        <w:rPr>
          <w:rStyle w:val="33"/>
          <w:i/>
          <w:iCs/>
        </w:rPr>
        <w:t>31(4), 259-271.</w:t>
      </w:r>
    </w:p>
    <w:p w:rsidR="00BF21AF" w:rsidRPr="00BF21AF" w:rsidRDefault="00BF21AF" w:rsidP="00BF21AF">
      <w:pPr>
        <w:pStyle w:val="11"/>
        <w:shd w:val="clear" w:color="auto" w:fill="auto"/>
        <w:ind w:left="380" w:right="20"/>
        <w:jc w:val="left"/>
        <w:rPr>
          <w:lang w:val="en-US"/>
        </w:rPr>
      </w:pPr>
      <w:proofErr w:type="spellStart"/>
      <w:r>
        <w:rPr>
          <w:color w:val="000000"/>
          <w:lang w:val="en-US"/>
        </w:rPr>
        <w:t>Juchartz</w:t>
      </w:r>
      <w:proofErr w:type="spellEnd"/>
      <w:r>
        <w:rPr>
          <w:color w:val="000000"/>
          <w:lang w:val="en-US"/>
        </w:rPr>
        <w:t xml:space="preserve">, L. R. (2004). </w:t>
      </w:r>
      <w:proofErr w:type="gramStart"/>
      <w:r>
        <w:rPr>
          <w:color w:val="000000"/>
          <w:lang w:val="en-US"/>
        </w:rPr>
        <w:t xml:space="preserve">Team teaching with Dr. Seuss and </w:t>
      </w:r>
      <w:proofErr w:type="spellStart"/>
      <w:r>
        <w:rPr>
          <w:color w:val="000000"/>
          <w:lang w:val="en-US"/>
        </w:rPr>
        <w:t>Shel</w:t>
      </w:r>
      <w:proofErr w:type="spellEnd"/>
      <w:r>
        <w:rPr>
          <w:color w:val="000000"/>
          <w:lang w:val="en-US"/>
        </w:rPr>
        <w:t xml:space="preserve"> Silverstein in the college basic reading classroom.</w:t>
      </w:r>
      <w:proofErr w:type="gramEnd"/>
      <w:r>
        <w:rPr>
          <w:color w:val="000000"/>
          <w:lang w:val="en-US"/>
        </w:rPr>
        <w:t xml:space="preserve"> </w:t>
      </w:r>
      <w:r>
        <w:rPr>
          <w:rStyle w:val="a4"/>
        </w:rPr>
        <w:t>Journal of Adolescent and Adult Literacy,</w:t>
      </w:r>
      <w:r>
        <w:rPr>
          <w:color w:val="000000"/>
          <w:lang w:val="en-US"/>
        </w:rPr>
        <w:t xml:space="preserve"> 47(4), 336-341.</w:t>
      </w:r>
    </w:p>
    <w:p w:rsidR="00BF21AF" w:rsidRPr="00BF21AF" w:rsidRDefault="00BF21AF" w:rsidP="00BF21AF">
      <w:pPr>
        <w:pStyle w:val="11"/>
        <w:shd w:val="clear" w:color="auto" w:fill="auto"/>
        <w:ind w:left="380" w:right="160"/>
        <w:rPr>
          <w:lang w:val="en-US"/>
        </w:rPr>
      </w:pPr>
      <w:proofErr w:type="spellStart"/>
      <w:proofErr w:type="gramStart"/>
      <w:r>
        <w:rPr>
          <w:color w:val="000000"/>
          <w:lang w:val="en-US"/>
        </w:rPr>
        <w:t>Koc</w:t>
      </w:r>
      <w:proofErr w:type="spellEnd"/>
      <w:r>
        <w:rPr>
          <w:color w:val="000000"/>
          <w:lang w:val="en-US"/>
        </w:rPr>
        <w:t xml:space="preserve">, K. &amp; </w:t>
      </w:r>
      <w:proofErr w:type="spellStart"/>
      <w:r>
        <w:rPr>
          <w:color w:val="000000"/>
          <w:lang w:val="en-US"/>
        </w:rPr>
        <w:t>Buzzelli</w:t>
      </w:r>
      <w:proofErr w:type="spellEnd"/>
      <w:r>
        <w:rPr>
          <w:color w:val="000000"/>
          <w:lang w:val="en-US"/>
        </w:rPr>
        <w:t>, C. A. (2004).</w:t>
      </w:r>
      <w:proofErr w:type="gramEnd"/>
      <w:r>
        <w:rPr>
          <w:color w:val="000000"/>
          <w:lang w:val="en-US"/>
        </w:rPr>
        <w:t xml:space="preserve"> The moral of the story is . . . Using children's literature in moral education. </w:t>
      </w:r>
      <w:r>
        <w:rPr>
          <w:rStyle w:val="a4"/>
        </w:rPr>
        <w:t>Young Children,</w:t>
      </w:r>
      <w:r>
        <w:rPr>
          <w:color w:val="000000"/>
          <w:lang w:val="en-US"/>
        </w:rPr>
        <w:t xml:space="preserve"> 92-96.</w:t>
      </w:r>
    </w:p>
    <w:p w:rsidR="00BF21AF" w:rsidRPr="00BF21AF" w:rsidRDefault="00BF21AF" w:rsidP="00BF21AF">
      <w:pPr>
        <w:pStyle w:val="11"/>
        <w:shd w:val="clear" w:color="auto" w:fill="auto"/>
        <w:ind w:left="380" w:right="20"/>
        <w:jc w:val="left"/>
        <w:rPr>
          <w:lang w:val="en-US"/>
        </w:rPr>
      </w:pPr>
      <w:proofErr w:type="gramStart"/>
      <w:r>
        <w:rPr>
          <w:color w:val="000000"/>
          <w:lang w:val="en-US"/>
        </w:rPr>
        <w:t>Mayer, R. E., &amp; Anderson R.B. (1991).</w:t>
      </w:r>
      <w:proofErr w:type="gramEnd"/>
      <w:r>
        <w:rPr>
          <w:color w:val="000000"/>
          <w:lang w:val="en-US"/>
        </w:rPr>
        <w:t xml:space="preserve"> Animations need narrations: An experimental test of dual coding hypothesis. </w:t>
      </w:r>
      <w:r>
        <w:rPr>
          <w:rStyle w:val="a4"/>
        </w:rPr>
        <w:t>Journal of Educational Psychology, 83,</w:t>
      </w:r>
      <w:r>
        <w:rPr>
          <w:color w:val="000000"/>
          <w:lang w:val="en-US"/>
        </w:rPr>
        <w:t xml:space="preserve"> 484-490.</w:t>
      </w:r>
    </w:p>
    <w:p w:rsidR="00BF21AF" w:rsidRPr="00BF21AF" w:rsidRDefault="00BF21AF" w:rsidP="00BF21AF">
      <w:pPr>
        <w:pStyle w:val="11"/>
        <w:shd w:val="clear" w:color="auto" w:fill="auto"/>
        <w:ind w:left="380" w:right="20"/>
        <w:jc w:val="left"/>
        <w:rPr>
          <w:lang w:val="en-US"/>
        </w:rPr>
      </w:pPr>
      <w:r>
        <w:rPr>
          <w:color w:val="000000"/>
          <w:lang w:val="en-US"/>
        </w:rPr>
        <w:t xml:space="preserve">McCauley, R. N. (2000). </w:t>
      </w:r>
      <w:proofErr w:type="gramStart"/>
      <w:r>
        <w:rPr>
          <w:color w:val="000000"/>
          <w:lang w:val="en-US"/>
        </w:rPr>
        <w:t>The naturalness of religion and the unnaturalness of science.</w:t>
      </w:r>
      <w:proofErr w:type="gramEnd"/>
      <w:r>
        <w:rPr>
          <w:color w:val="000000"/>
          <w:lang w:val="en-US"/>
        </w:rPr>
        <w:t xml:space="preserve"> In F. C. </w:t>
      </w:r>
      <w:proofErr w:type="spellStart"/>
      <w:r>
        <w:rPr>
          <w:color w:val="000000"/>
          <w:lang w:val="en-US"/>
        </w:rPr>
        <w:t>Keil</w:t>
      </w:r>
      <w:proofErr w:type="spellEnd"/>
      <w:r>
        <w:rPr>
          <w:color w:val="000000"/>
          <w:lang w:val="en-US"/>
        </w:rPr>
        <w:t xml:space="preserve"> &amp; R. W. Wilson (Eds.), </w:t>
      </w:r>
      <w:r>
        <w:rPr>
          <w:rStyle w:val="a4"/>
        </w:rPr>
        <w:t>Explanation and cognition</w:t>
      </w:r>
      <w:r>
        <w:rPr>
          <w:color w:val="000000"/>
          <w:lang w:val="en-US"/>
        </w:rPr>
        <w:t xml:space="preserve"> (pp. 61-86). Cambridge, MA: MIT Press.</w:t>
      </w:r>
    </w:p>
    <w:p w:rsidR="00BF21AF" w:rsidRPr="00BF21AF" w:rsidRDefault="00BF21AF" w:rsidP="00BF21AF">
      <w:pPr>
        <w:pStyle w:val="11"/>
        <w:shd w:val="clear" w:color="auto" w:fill="auto"/>
        <w:ind w:left="380" w:right="20"/>
        <w:jc w:val="left"/>
        <w:rPr>
          <w:lang w:val="en-US"/>
        </w:rPr>
      </w:pPr>
      <w:r>
        <w:rPr>
          <w:color w:val="000000"/>
          <w:lang w:val="en-US"/>
        </w:rPr>
        <w:t xml:space="preserve">Mitchell, W. J. T. (1994). </w:t>
      </w:r>
      <w:r>
        <w:rPr>
          <w:rStyle w:val="a4"/>
        </w:rPr>
        <w:t>Picture theory: Essays on verbal and visual representations.</w:t>
      </w:r>
      <w:r>
        <w:rPr>
          <w:color w:val="000000"/>
          <w:lang w:val="en-US"/>
        </w:rPr>
        <w:t xml:space="preserve"> Chicago: University of Chicago Press</w:t>
      </w:r>
    </w:p>
    <w:p w:rsidR="00BF21AF" w:rsidRPr="00BF21AF" w:rsidRDefault="00BF21AF" w:rsidP="00BF21AF">
      <w:pPr>
        <w:pStyle w:val="30"/>
        <w:shd w:val="clear" w:color="auto" w:fill="auto"/>
        <w:spacing w:before="0" w:after="0" w:line="226" w:lineRule="exact"/>
        <w:ind w:left="380" w:right="20"/>
        <w:jc w:val="left"/>
        <w:rPr>
          <w:lang w:val="en-US"/>
        </w:rPr>
      </w:pPr>
      <w:proofErr w:type="gramStart"/>
      <w:r>
        <w:rPr>
          <w:rStyle w:val="33"/>
          <w:i/>
          <w:iCs/>
        </w:rPr>
        <w:lastRenderedPageBreak/>
        <w:t>Miyake, A., &amp; Shah, P. (1999).</w:t>
      </w:r>
      <w:proofErr w:type="gramEnd"/>
      <w:r>
        <w:rPr>
          <w:rStyle w:val="33"/>
          <w:i/>
          <w:iCs/>
        </w:rPr>
        <w:t xml:space="preserve"> </w:t>
      </w:r>
      <w:r>
        <w:rPr>
          <w:color w:val="000000"/>
          <w:lang w:val="en-US"/>
        </w:rPr>
        <w:t>Models of working memory: Mechanisms of active maintenance and executive control.</w:t>
      </w:r>
      <w:r>
        <w:rPr>
          <w:rStyle w:val="33"/>
          <w:i/>
          <w:iCs/>
        </w:rPr>
        <w:t xml:space="preserve"> NY: Cambridge University Press.</w:t>
      </w:r>
    </w:p>
    <w:p w:rsidR="00BF21AF" w:rsidRPr="00BF21AF" w:rsidRDefault="00BF21AF" w:rsidP="00BF21AF">
      <w:pPr>
        <w:pStyle w:val="11"/>
        <w:shd w:val="clear" w:color="auto" w:fill="auto"/>
        <w:spacing w:line="230" w:lineRule="exact"/>
        <w:ind w:left="360" w:right="360"/>
        <w:rPr>
          <w:lang w:val="en-US"/>
        </w:rPr>
      </w:pPr>
      <w:proofErr w:type="gramStart"/>
      <w:r>
        <w:rPr>
          <w:color w:val="000000"/>
          <w:lang w:val="en-US"/>
        </w:rPr>
        <w:t>National Research Council.</w:t>
      </w:r>
      <w:proofErr w:type="gramEnd"/>
      <w:r>
        <w:rPr>
          <w:color w:val="000000"/>
          <w:lang w:val="en-US"/>
        </w:rPr>
        <w:t xml:space="preserve"> (2000). </w:t>
      </w:r>
      <w:proofErr w:type="gramStart"/>
      <w:r>
        <w:rPr>
          <w:rStyle w:val="a4"/>
        </w:rPr>
        <w:t>How</w:t>
      </w:r>
      <w:proofErr w:type="gramEnd"/>
      <w:r>
        <w:rPr>
          <w:rStyle w:val="a4"/>
        </w:rPr>
        <w:t xml:space="preserve"> people learn: Brain, mind, experience, and school. </w:t>
      </w:r>
      <w:r>
        <w:rPr>
          <w:color w:val="000000"/>
          <w:lang w:val="en-US"/>
        </w:rPr>
        <w:t>Washington, DC: National Academic Press.</w:t>
      </w:r>
    </w:p>
    <w:p w:rsidR="00BF21AF" w:rsidRPr="00BF21AF" w:rsidRDefault="00BF21AF" w:rsidP="00BF21AF">
      <w:pPr>
        <w:pStyle w:val="30"/>
        <w:shd w:val="clear" w:color="auto" w:fill="auto"/>
        <w:spacing w:before="0" w:after="0"/>
        <w:ind w:left="360"/>
        <w:rPr>
          <w:lang w:val="en-US"/>
        </w:rPr>
      </w:pPr>
      <w:proofErr w:type="spellStart"/>
      <w:proofErr w:type="gramStart"/>
      <w:r>
        <w:rPr>
          <w:rStyle w:val="33"/>
          <w:i/>
          <w:iCs/>
        </w:rPr>
        <w:t>Neisser</w:t>
      </w:r>
      <w:proofErr w:type="spellEnd"/>
      <w:r>
        <w:rPr>
          <w:rStyle w:val="33"/>
          <w:i/>
          <w:iCs/>
        </w:rPr>
        <w:t>, U. (1987).</w:t>
      </w:r>
      <w:proofErr w:type="gramEnd"/>
      <w:r>
        <w:rPr>
          <w:rStyle w:val="33"/>
          <w:i/>
          <w:iCs/>
        </w:rPr>
        <w:t xml:space="preserve"> </w:t>
      </w:r>
      <w:r>
        <w:rPr>
          <w:color w:val="000000"/>
          <w:lang w:val="en-US"/>
        </w:rPr>
        <w:t>Concepts and conceptual</w:t>
      </w:r>
    </w:p>
    <w:p w:rsidR="00BF21AF" w:rsidRPr="00BF21AF" w:rsidRDefault="00BF21AF" w:rsidP="00BF21AF">
      <w:pPr>
        <w:pStyle w:val="11"/>
        <w:shd w:val="clear" w:color="auto" w:fill="auto"/>
        <w:spacing w:line="230" w:lineRule="exact"/>
        <w:ind w:right="20" w:firstLine="0"/>
        <w:jc w:val="right"/>
        <w:rPr>
          <w:lang w:val="en-US"/>
        </w:rPr>
      </w:pPr>
      <w:proofErr w:type="gramStart"/>
      <w:r>
        <w:rPr>
          <w:rStyle w:val="a4"/>
        </w:rPr>
        <w:t>development</w:t>
      </w:r>
      <w:proofErr w:type="gramEnd"/>
      <w:r>
        <w:rPr>
          <w:rStyle w:val="a4"/>
        </w:rPr>
        <w:t>.</w:t>
      </w:r>
      <w:r>
        <w:rPr>
          <w:color w:val="000000"/>
          <w:lang w:val="en-US"/>
        </w:rPr>
        <w:t xml:space="preserve"> NY: Cambridge University Press.</w:t>
      </w:r>
    </w:p>
    <w:p w:rsidR="00BF21AF" w:rsidRPr="00BF21AF" w:rsidRDefault="00BF21AF" w:rsidP="00BF21AF">
      <w:pPr>
        <w:pStyle w:val="11"/>
        <w:shd w:val="clear" w:color="auto" w:fill="auto"/>
        <w:spacing w:line="230" w:lineRule="exact"/>
        <w:ind w:left="360" w:right="360"/>
        <w:rPr>
          <w:lang w:val="en-US"/>
        </w:rPr>
      </w:pPr>
      <w:proofErr w:type="spellStart"/>
      <w:r>
        <w:rPr>
          <w:color w:val="000000"/>
          <w:lang w:val="en-US"/>
        </w:rPr>
        <w:t>Paivio</w:t>
      </w:r>
      <w:proofErr w:type="spellEnd"/>
      <w:r>
        <w:rPr>
          <w:color w:val="000000"/>
          <w:lang w:val="en-US"/>
        </w:rPr>
        <w:t xml:space="preserve">, A. (1971). </w:t>
      </w:r>
      <w:r>
        <w:rPr>
          <w:rStyle w:val="a4"/>
        </w:rPr>
        <w:t xml:space="preserve">Imagery and verbal processes. </w:t>
      </w:r>
      <w:r>
        <w:rPr>
          <w:color w:val="000000"/>
          <w:lang w:val="en-US"/>
        </w:rPr>
        <w:t>NY: Holt, Rinehart and Winston.</w:t>
      </w:r>
    </w:p>
    <w:p w:rsidR="00BF21AF" w:rsidRPr="00BF21AF" w:rsidRDefault="00BF21AF" w:rsidP="00BF21AF">
      <w:pPr>
        <w:pStyle w:val="11"/>
        <w:shd w:val="clear" w:color="auto" w:fill="auto"/>
        <w:spacing w:line="230" w:lineRule="exact"/>
        <w:ind w:left="360" w:right="20"/>
        <w:jc w:val="left"/>
        <w:rPr>
          <w:lang w:val="en-US"/>
        </w:rPr>
      </w:pPr>
      <w:proofErr w:type="spellStart"/>
      <w:r>
        <w:rPr>
          <w:color w:val="000000"/>
          <w:lang w:val="en-US"/>
        </w:rPr>
        <w:t>Paivio</w:t>
      </w:r>
      <w:proofErr w:type="spellEnd"/>
      <w:r>
        <w:rPr>
          <w:color w:val="000000"/>
          <w:lang w:val="en-US"/>
        </w:rPr>
        <w:t xml:space="preserve">, A. (1991). Dual coding theory: Retrospect and current status. </w:t>
      </w:r>
      <w:r>
        <w:rPr>
          <w:rStyle w:val="a4"/>
        </w:rPr>
        <w:t>Canadian Journal of Psychology,</w:t>
      </w:r>
      <w:r>
        <w:rPr>
          <w:color w:val="000000"/>
          <w:lang w:val="en-US"/>
        </w:rPr>
        <w:t xml:space="preserve"> 45, 255-287.</w:t>
      </w:r>
    </w:p>
    <w:p w:rsidR="00BF21AF" w:rsidRPr="00BF21AF" w:rsidRDefault="00BF21AF" w:rsidP="00BF21AF">
      <w:pPr>
        <w:pStyle w:val="11"/>
        <w:shd w:val="clear" w:color="auto" w:fill="auto"/>
        <w:spacing w:line="230" w:lineRule="exact"/>
        <w:ind w:left="360" w:right="20"/>
        <w:jc w:val="left"/>
        <w:rPr>
          <w:lang w:val="en-US"/>
        </w:rPr>
      </w:pPr>
      <w:proofErr w:type="gramStart"/>
      <w:r>
        <w:rPr>
          <w:color w:val="000000"/>
          <w:lang w:val="en-US"/>
        </w:rPr>
        <w:t xml:space="preserve">Piaget, J., &amp; </w:t>
      </w:r>
      <w:proofErr w:type="spellStart"/>
      <w:r>
        <w:rPr>
          <w:color w:val="000000"/>
          <w:lang w:val="en-US"/>
        </w:rPr>
        <w:t>Inhelder</w:t>
      </w:r>
      <w:proofErr w:type="spellEnd"/>
      <w:r>
        <w:rPr>
          <w:color w:val="000000"/>
          <w:lang w:val="en-US"/>
        </w:rPr>
        <w:t>, B. (2000).</w:t>
      </w:r>
      <w:proofErr w:type="gramEnd"/>
      <w:r>
        <w:rPr>
          <w:color w:val="000000"/>
          <w:lang w:val="en-US"/>
        </w:rPr>
        <w:t xml:space="preserve"> </w:t>
      </w:r>
      <w:proofErr w:type="gramStart"/>
      <w:r>
        <w:rPr>
          <w:rStyle w:val="a4"/>
        </w:rPr>
        <w:t>The psychology of the child.</w:t>
      </w:r>
      <w:proofErr w:type="gramEnd"/>
      <w:r>
        <w:rPr>
          <w:color w:val="000000"/>
          <w:lang w:val="en-US"/>
        </w:rPr>
        <w:t xml:space="preserve"> NY: Basic Books.</w:t>
      </w:r>
    </w:p>
    <w:p w:rsidR="00BF21AF" w:rsidRPr="00BF21AF" w:rsidRDefault="00BF21AF" w:rsidP="00BF21AF">
      <w:pPr>
        <w:pStyle w:val="30"/>
        <w:shd w:val="clear" w:color="auto" w:fill="auto"/>
        <w:spacing w:before="0" w:after="0"/>
        <w:ind w:left="360" w:right="360"/>
        <w:rPr>
          <w:lang w:val="en-US"/>
        </w:rPr>
      </w:pPr>
      <w:proofErr w:type="spellStart"/>
      <w:r>
        <w:rPr>
          <w:rStyle w:val="33"/>
          <w:i/>
          <w:iCs/>
        </w:rPr>
        <w:t>Routman</w:t>
      </w:r>
      <w:proofErr w:type="spellEnd"/>
      <w:r>
        <w:rPr>
          <w:rStyle w:val="33"/>
          <w:i/>
          <w:iCs/>
        </w:rPr>
        <w:t xml:space="preserve">, R. (1994). </w:t>
      </w:r>
      <w:r>
        <w:rPr>
          <w:color w:val="000000"/>
          <w:lang w:val="en-US"/>
        </w:rPr>
        <w:t>Invitations: Changing as teachers and learners K-12.</w:t>
      </w:r>
      <w:r>
        <w:rPr>
          <w:rStyle w:val="33"/>
          <w:i/>
          <w:iCs/>
        </w:rPr>
        <w:t xml:space="preserve"> Portsmouth, NH: Heinemann.</w:t>
      </w:r>
    </w:p>
    <w:p w:rsidR="00BF21AF" w:rsidRPr="00BF21AF" w:rsidRDefault="00BF21AF" w:rsidP="00BF21AF">
      <w:pPr>
        <w:pStyle w:val="11"/>
        <w:shd w:val="clear" w:color="auto" w:fill="auto"/>
        <w:spacing w:line="230" w:lineRule="exact"/>
        <w:ind w:left="360" w:right="680"/>
        <w:rPr>
          <w:lang w:val="en-US"/>
        </w:rPr>
      </w:pPr>
      <w:proofErr w:type="spellStart"/>
      <w:r>
        <w:rPr>
          <w:color w:val="000000"/>
          <w:lang w:val="en-US"/>
        </w:rPr>
        <w:lastRenderedPageBreak/>
        <w:t>Santrock</w:t>
      </w:r>
      <w:proofErr w:type="spellEnd"/>
      <w:r>
        <w:rPr>
          <w:color w:val="000000"/>
          <w:lang w:val="en-US"/>
        </w:rPr>
        <w:t xml:space="preserve">, J. W. (2004). </w:t>
      </w:r>
      <w:proofErr w:type="gramStart"/>
      <w:r>
        <w:rPr>
          <w:rStyle w:val="a4"/>
        </w:rPr>
        <w:t>Child development teacher’s edition.</w:t>
      </w:r>
      <w:proofErr w:type="gramEnd"/>
      <w:r>
        <w:rPr>
          <w:color w:val="000000"/>
          <w:lang w:val="en-US"/>
        </w:rPr>
        <w:t xml:space="preserve"> (10</w:t>
      </w:r>
      <w:r>
        <w:rPr>
          <w:color w:val="000000"/>
          <w:vertAlign w:val="superscript"/>
          <w:lang w:val="en-US"/>
        </w:rPr>
        <w:t>th</w:t>
      </w:r>
      <w:r>
        <w:rPr>
          <w:color w:val="000000"/>
          <w:lang w:val="en-US"/>
        </w:rPr>
        <w:t xml:space="preserve"> </w:t>
      </w:r>
      <w:proofErr w:type="gramStart"/>
      <w:r>
        <w:rPr>
          <w:color w:val="000000"/>
          <w:lang w:val="en-US"/>
        </w:rPr>
        <w:t>ed</w:t>
      </w:r>
      <w:proofErr w:type="gramEnd"/>
      <w:r>
        <w:rPr>
          <w:color w:val="000000"/>
          <w:lang w:val="en-US"/>
        </w:rPr>
        <w:t>.). Boston, MA: McGraw Hill.</w:t>
      </w:r>
    </w:p>
    <w:p w:rsidR="00BF21AF" w:rsidRPr="00C076BB" w:rsidRDefault="00BF21AF" w:rsidP="00BF21AF">
      <w:pPr>
        <w:pStyle w:val="11"/>
        <w:shd w:val="clear" w:color="auto" w:fill="auto"/>
        <w:ind w:left="380" w:right="60"/>
        <w:jc w:val="left"/>
        <w:rPr>
          <w:lang w:val="en-US"/>
        </w:rPr>
      </w:pPr>
      <w:proofErr w:type="spellStart"/>
      <w:r>
        <w:rPr>
          <w:color w:val="000000"/>
          <w:lang w:val="en-US"/>
        </w:rPr>
        <w:t>Sipe</w:t>
      </w:r>
      <w:proofErr w:type="spellEnd"/>
      <w:r>
        <w:rPr>
          <w:color w:val="000000"/>
          <w:lang w:val="en-US"/>
        </w:rPr>
        <w:t xml:space="preserve">, L. (2001). </w:t>
      </w:r>
      <w:proofErr w:type="spellStart"/>
      <w:proofErr w:type="gramStart"/>
      <w:r>
        <w:rPr>
          <w:color w:val="000000"/>
          <w:lang w:val="en-US"/>
        </w:rPr>
        <w:t>Picturebooks</w:t>
      </w:r>
      <w:proofErr w:type="spellEnd"/>
      <w:r>
        <w:rPr>
          <w:color w:val="000000"/>
          <w:lang w:val="en-US"/>
        </w:rPr>
        <w:t xml:space="preserve"> as aesthetic objects.</w:t>
      </w:r>
      <w:proofErr w:type="gramEnd"/>
      <w:r>
        <w:rPr>
          <w:color w:val="000000"/>
          <w:lang w:val="en-US"/>
        </w:rPr>
        <w:t xml:space="preserve"> </w:t>
      </w:r>
      <w:proofErr w:type="gramStart"/>
      <w:r>
        <w:rPr>
          <w:rStyle w:val="a4"/>
        </w:rPr>
        <w:t>Literacy Teaching and Learning,</w:t>
      </w:r>
      <w:r>
        <w:rPr>
          <w:color w:val="000000"/>
          <w:lang w:val="en-US"/>
        </w:rPr>
        <w:t xml:space="preserve"> 6(1), 23- 42.</w:t>
      </w:r>
      <w:proofErr w:type="gramEnd"/>
    </w:p>
    <w:p w:rsidR="00BF21AF" w:rsidRPr="00BF21AF" w:rsidRDefault="00BF21AF" w:rsidP="00BF21AF">
      <w:pPr>
        <w:pStyle w:val="11"/>
        <w:shd w:val="clear" w:color="auto" w:fill="auto"/>
        <w:ind w:left="380" w:right="340"/>
        <w:rPr>
          <w:lang w:val="en-US"/>
        </w:rPr>
      </w:pPr>
      <w:r>
        <w:rPr>
          <w:color w:val="000000"/>
          <w:lang w:val="en-US"/>
        </w:rPr>
        <w:t xml:space="preserve">Smallwood, B. A. (1992). </w:t>
      </w:r>
      <w:proofErr w:type="gramStart"/>
      <w:r>
        <w:rPr>
          <w:rStyle w:val="a4"/>
        </w:rPr>
        <w:t>Children’s literature for adult ESL literacy.</w:t>
      </w:r>
      <w:proofErr w:type="gramEnd"/>
      <w:r>
        <w:rPr>
          <w:color w:val="000000"/>
          <w:lang w:val="en-US"/>
        </w:rPr>
        <w:t xml:space="preserve"> Washington, DC: National Clearinghouse on Literacy Education. </w:t>
      </w:r>
      <w:proofErr w:type="gramStart"/>
      <w:r>
        <w:rPr>
          <w:color w:val="000000"/>
          <w:lang w:val="en-US"/>
        </w:rPr>
        <w:t>(ERIC Document Reproduction Service No.</w:t>
      </w:r>
      <w:proofErr w:type="gramEnd"/>
    </w:p>
    <w:p w:rsidR="00BF21AF" w:rsidRPr="00BF21AF" w:rsidRDefault="00BF21AF" w:rsidP="00BF21AF">
      <w:pPr>
        <w:pStyle w:val="11"/>
        <w:shd w:val="clear" w:color="auto" w:fill="auto"/>
        <w:ind w:left="380" w:firstLine="0"/>
        <w:jc w:val="left"/>
        <w:rPr>
          <w:lang w:val="en-US"/>
        </w:rPr>
      </w:pPr>
      <w:r>
        <w:rPr>
          <w:color w:val="000000"/>
          <w:lang w:val="en-US"/>
        </w:rPr>
        <w:t>ED353864).</w:t>
      </w:r>
    </w:p>
    <w:p w:rsidR="00BF21AF" w:rsidRPr="00BF21AF" w:rsidRDefault="00BF21AF" w:rsidP="00BF21AF">
      <w:pPr>
        <w:pStyle w:val="11"/>
        <w:shd w:val="clear" w:color="auto" w:fill="auto"/>
        <w:ind w:left="380" w:right="60"/>
        <w:jc w:val="left"/>
        <w:rPr>
          <w:lang w:val="en-US"/>
        </w:rPr>
      </w:pPr>
      <w:proofErr w:type="spellStart"/>
      <w:r>
        <w:rPr>
          <w:color w:val="000000"/>
          <w:lang w:val="en-US"/>
        </w:rPr>
        <w:t>Vygotsky</w:t>
      </w:r>
      <w:proofErr w:type="spellEnd"/>
      <w:r>
        <w:rPr>
          <w:color w:val="000000"/>
          <w:lang w:val="en-US"/>
        </w:rPr>
        <w:t xml:space="preserve">, L. S. (1978). </w:t>
      </w:r>
      <w:proofErr w:type="gramStart"/>
      <w:r>
        <w:rPr>
          <w:rStyle w:val="a4"/>
        </w:rPr>
        <w:t>Mind in society: The development of higher psychological processes</w:t>
      </w:r>
      <w:r>
        <w:rPr>
          <w:color w:val="000000"/>
          <w:lang w:val="en-US"/>
        </w:rPr>
        <w:t>.</w:t>
      </w:r>
      <w:proofErr w:type="gramEnd"/>
      <w:r>
        <w:rPr>
          <w:color w:val="000000"/>
          <w:lang w:val="en-US"/>
        </w:rPr>
        <w:t xml:space="preserve"> Cambridge, MA: Harvard University Press.</w:t>
      </w:r>
    </w:p>
    <w:p w:rsidR="00BF21AF" w:rsidRPr="00BF21AF" w:rsidRDefault="00BF21AF" w:rsidP="00BF21AF">
      <w:pPr>
        <w:pStyle w:val="11"/>
        <w:shd w:val="clear" w:color="auto" w:fill="auto"/>
        <w:ind w:left="380" w:right="340"/>
        <w:rPr>
          <w:lang w:val="en-US"/>
        </w:rPr>
      </w:pPr>
      <w:proofErr w:type="spellStart"/>
      <w:r>
        <w:rPr>
          <w:color w:val="000000"/>
          <w:lang w:val="en-US"/>
        </w:rPr>
        <w:t>Woolfolk</w:t>
      </w:r>
      <w:proofErr w:type="spellEnd"/>
      <w:r>
        <w:rPr>
          <w:color w:val="000000"/>
          <w:lang w:val="en-US"/>
        </w:rPr>
        <w:t xml:space="preserve">, A. (2004). </w:t>
      </w:r>
      <w:r>
        <w:rPr>
          <w:rStyle w:val="a4"/>
        </w:rPr>
        <w:t>Educational psychology</w:t>
      </w:r>
      <w:r>
        <w:rPr>
          <w:color w:val="000000"/>
          <w:lang w:val="en-US"/>
        </w:rPr>
        <w:t xml:space="preserve"> (9</w:t>
      </w:r>
      <w:r>
        <w:rPr>
          <w:color w:val="000000"/>
          <w:vertAlign w:val="superscript"/>
          <w:lang w:val="en-US"/>
        </w:rPr>
        <w:t>th</w:t>
      </w:r>
      <w:r>
        <w:rPr>
          <w:color w:val="000000"/>
          <w:lang w:val="en-US"/>
        </w:rPr>
        <w:t xml:space="preserve"> </w:t>
      </w:r>
      <w:proofErr w:type="gramStart"/>
      <w:r>
        <w:rPr>
          <w:color w:val="000000"/>
          <w:lang w:val="en-US"/>
        </w:rPr>
        <w:t>ed</w:t>
      </w:r>
      <w:proofErr w:type="gramEnd"/>
      <w:r>
        <w:rPr>
          <w:color w:val="000000"/>
          <w:lang w:val="en-US"/>
        </w:rPr>
        <w:t>.). NY: Pearson Education, Inc.</w:t>
      </w:r>
    </w:p>
    <w:p w:rsidR="00BF21AF" w:rsidRPr="00C076BB" w:rsidRDefault="00BF21AF" w:rsidP="00BF21AF">
      <w:pPr>
        <w:pStyle w:val="11"/>
        <w:shd w:val="clear" w:color="auto" w:fill="auto"/>
        <w:ind w:left="380" w:right="60"/>
        <w:jc w:val="left"/>
        <w:rPr>
          <w:lang w:val="en-US"/>
        </w:rPr>
        <w:sectPr w:rsidR="00BF21AF" w:rsidRPr="00C076BB" w:rsidSect="00BF21AF">
          <w:type w:val="continuous"/>
          <w:pgSz w:w="11909" w:h="16838"/>
          <w:pgMar w:top="2090" w:right="981" w:bottom="1864" w:left="981" w:header="0" w:footer="3" w:gutter="38"/>
          <w:pgNumType w:start="1"/>
          <w:cols w:num="2" w:space="736"/>
          <w:noEndnote/>
          <w:rtlGutter/>
          <w:docGrid w:linePitch="360"/>
        </w:sectPr>
      </w:pPr>
      <w:proofErr w:type="spellStart"/>
      <w:r>
        <w:rPr>
          <w:color w:val="000000"/>
          <w:lang w:val="en-US"/>
        </w:rPr>
        <w:t>Zambo</w:t>
      </w:r>
      <w:proofErr w:type="spellEnd"/>
      <w:r>
        <w:rPr>
          <w:color w:val="000000"/>
          <w:lang w:val="en-US"/>
        </w:rPr>
        <w:t xml:space="preserve">, D. (2005). Using the picture book </w:t>
      </w:r>
      <w:r>
        <w:rPr>
          <w:rStyle w:val="a4"/>
        </w:rPr>
        <w:t xml:space="preserve">Thank You, Mr. </w:t>
      </w:r>
      <w:proofErr w:type="spellStart"/>
      <w:r>
        <w:rPr>
          <w:rStyle w:val="a4"/>
        </w:rPr>
        <w:t>Falker</w:t>
      </w:r>
      <w:r>
        <w:rPr>
          <w:color w:val="000000"/>
          <w:lang w:val="en-US"/>
        </w:rPr>
        <w:t>to</w:t>
      </w:r>
      <w:proofErr w:type="spellEnd"/>
      <w:r>
        <w:rPr>
          <w:color w:val="000000"/>
          <w:lang w:val="en-US"/>
        </w:rPr>
        <w:t xml:space="preserve"> </w:t>
      </w:r>
      <w:proofErr w:type="gramStart"/>
      <w:r>
        <w:rPr>
          <w:color w:val="000000"/>
          <w:lang w:val="en-US"/>
        </w:rPr>
        <w:t>understand</w:t>
      </w:r>
      <w:proofErr w:type="gramEnd"/>
      <w:r>
        <w:rPr>
          <w:color w:val="000000"/>
          <w:lang w:val="en-US"/>
        </w:rPr>
        <w:t xml:space="preserve"> struggling readers. </w:t>
      </w:r>
      <w:r>
        <w:rPr>
          <w:rStyle w:val="a4"/>
        </w:rPr>
        <w:t>Journal of Adolescent and Adult Literacy,</w:t>
      </w:r>
      <w:r>
        <w:rPr>
          <w:color w:val="000000"/>
          <w:lang w:val="en-US"/>
        </w:rPr>
        <w:t xml:space="preserve"> 48(6), 502-512.</w:t>
      </w:r>
    </w:p>
    <w:p w:rsidR="00BF21AF" w:rsidRPr="00C076BB" w:rsidRDefault="00BF21AF" w:rsidP="00BF21AF">
      <w:pPr>
        <w:spacing w:before="31" w:after="31" w:line="240" w:lineRule="exact"/>
        <w:rPr>
          <w:sz w:val="19"/>
          <w:szCs w:val="19"/>
          <w:lang w:val="en-US"/>
        </w:rPr>
      </w:pPr>
    </w:p>
    <w:p w:rsidR="00BF21AF" w:rsidRPr="00C076BB" w:rsidRDefault="00BF21AF" w:rsidP="00BF21AF">
      <w:pPr>
        <w:rPr>
          <w:sz w:val="2"/>
          <w:szCs w:val="2"/>
          <w:lang w:val="en-US"/>
        </w:rPr>
        <w:sectPr w:rsidR="00BF21AF" w:rsidRPr="00C076BB" w:rsidSect="00BF21AF">
          <w:type w:val="continuous"/>
          <w:pgSz w:w="11909" w:h="16838"/>
          <w:pgMar w:top="0" w:right="0" w:bottom="0" w:left="0" w:header="0" w:footer="3" w:gutter="0"/>
          <w:pgNumType w:start="1"/>
          <w:cols w:space="720"/>
          <w:noEndnote/>
          <w:docGrid w:linePitch="360"/>
        </w:sectPr>
      </w:pPr>
    </w:p>
    <w:p w:rsidR="00BF21AF" w:rsidRPr="00C076BB" w:rsidRDefault="00BF21AF" w:rsidP="00BF21AF">
      <w:pPr>
        <w:pStyle w:val="60"/>
        <w:shd w:val="clear" w:color="auto" w:fill="auto"/>
        <w:spacing w:before="0" w:after="0" w:line="160" w:lineRule="exact"/>
        <w:jc w:val="left"/>
        <w:rPr>
          <w:lang w:val="en-US"/>
        </w:rPr>
        <w:sectPr w:rsidR="00BF21AF" w:rsidRPr="00C076BB" w:rsidSect="00BF21AF">
          <w:type w:val="continuous"/>
          <w:pgSz w:w="11909" w:h="16838"/>
          <w:pgMar w:top="2090" w:right="4624" w:bottom="2186" w:left="4869" w:header="0" w:footer="3" w:gutter="0"/>
          <w:pgNumType w:start="1"/>
          <w:cols w:space="720"/>
          <w:noEndnote/>
          <w:docGrid w:linePitch="360"/>
        </w:sectPr>
      </w:pPr>
      <w:r>
        <w:rPr>
          <w:rStyle w:val="61"/>
        </w:rPr>
        <w:lastRenderedPageBreak/>
        <w:t>Children’s Books Cited</w:t>
      </w:r>
    </w:p>
    <w:p w:rsidR="00BF21AF" w:rsidRPr="00C076BB" w:rsidRDefault="00BF21AF" w:rsidP="00BF21AF">
      <w:pPr>
        <w:spacing w:before="2" w:after="2" w:line="240" w:lineRule="exact"/>
        <w:rPr>
          <w:sz w:val="19"/>
          <w:szCs w:val="19"/>
          <w:lang w:val="en-US"/>
        </w:rPr>
      </w:pPr>
    </w:p>
    <w:p w:rsidR="00BF21AF" w:rsidRPr="00C076BB" w:rsidRDefault="00BF21AF" w:rsidP="00BF21AF">
      <w:pPr>
        <w:rPr>
          <w:sz w:val="2"/>
          <w:szCs w:val="2"/>
          <w:lang w:val="en-US"/>
        </w:rPr>
        <w:sectPr w:rsidR="00BF21AF" w:rsidRPr="00C076BB" w:rsidSect="00BF21AF">
          <w:type w:val="continuous"/>
          <w:pgSz w:w="11909" w:h="16838"/>
          <w:pgMar w:top="0" w:right="0" w:bottom="0" w:left="0" w:header="0" w:footer="3" w:gutter="0"/>
          <w:pgNumType w:start="1"/>
          <w:cols w:space="720"/>
          <w:noEndnote/>
          <w:docGrid w:linePitch="360"/>
        </w:sectPr>
      </w:pPr>
    </w:p>
    <w:p w:rsidR="00BF21AF" w:rsidRDefault="00BF21AF" w:rsidP="00BF21AF">
      <w:pPr>
        <w:pStyle w:val="11"/>
        <w:shd w:val="clear" w:color="auto" w:fill="auto"/>
        <w:ind w:left="380" w:right="240"/>
      </w:pPr>
      <w:proofErr w:type="spellStart"/>
      <w:r>
        <w:rPr>
          <w:color w:val="000000"/>
          <w:lang w:val="en-US"/>
        </w:rPr>
        <w:lastRenderedPageBreak/>
        <w:t>Bosak</w:t>
      </w:r>
      <w:proofErr w:type="spellEnd"/>
      <w:r>
        <w:rPr>
          <w:color w:val="000000"/>
          <w:lang w:val="en-US"/>
        </w:rPr>
        <w:t xml:space="preserve">, S. V. (1997). </w:t>
      </w:r>
      <w:r>
        <w:rPr>
          <w:rStyle w:val="a4"/>
        </w:rPr>
        <w:t>Something to remember me by: a story about love &amp; legacies.</w:t>
      </w:r>
      <w:r>
        <w:rPr>
          <w:color w:val="000000"/>
          <w:lang w:val="en-US"/>
        </w:rPr>
        <w:t xml:space="preserve"> </w:t>
      </w:r>
      <w:proofErr w:type="spellStart"/>
      <w:r>
        <w:rPr>
          <w:color w:val="000000"/>
          <w:lang w:val="en-US"/>
        </w:rPr>
        <w:t>Whitchurch</w:t>
      </w:r>
      <w:proofErr w:type="spellEnd"/>
      <w:r>
        <w:rPr>
          <w:color w:val="000000"/>
          <w:lang w:val="en-US"/>
        </w:rPr>
        <w:t xml:space="preserve">- </w:t>
      </w:r>
      <w:proofErr w:type="spellStart"/>
      <w:r>
        <w:rPr>
          <w:color w:val="000000"/>
          <w:lang w:val="en-US"/>
        </w:rPr>
        <w:t>Stouffville</w:t>
      </w:r>
      <w:proofErr w:type="spellEnd"/>
      <w:r>
        <w:rPr>
          <w:color w:val="000000"/>
          <w:lang w:val="en-US"/>
        </w:rPr>
        <w:t>, ON: Communication Project</w:t>
      </w:r>
    </w:p>
    <w:p w:rsidR="00BF21AF" w:rsidRPr="00BF21AF" w:rsidRDefault="00BF21AF" w:rsidP="00BF21AF">
      <w:pPr>
        <w:pStyle w:val="11"/>
        <w:shd w:val="clear" w:color="auto" w:fill="auto"/>
        <w:ind w:left="380"/>
        <w:rPr>
          <w:lang w:val="en-US"/>
        </w:rPr>
      </w:pPr>
      <w:r>
        <w:rPr>
          <w:color w:val="000000"/>
          <w:lang w:val="en-US"/>
        </w:rPr>
        <w:t xml:space="preserve">Browne, A. (1998). </w:t>
      </w:r>
      <w:proofErr w:type="gramStart"/>
      <w:r>
        <w:rPr>
          <w:rStyle w:val="a4"/>
        </w:rPr>
        <w:t>Willy the wizard.</w:t>
      </w:r>
      <w:proofErr w:type="gramEnd"/>
      <w:r>
        <w:rPr>
          <w:color w:val="000000"/>
          <w:lang w:val="en-US"/>
        </w:rPr>
        <w:t xml:space="preserve"> </w:t>
      </w:r>
      <w:proofErr w:type="spellStart"/>
      <w:proofErr w:type="gramStart"/>
      <w:r>
        <w:rPr>
          <w:color w:val="000000"/>
          <w:lang w:val="en-US"/>
        </w:rPr>
        <w:t>nY</w:t>
      </w:r>
      <w:proofErr w:type="spellEnd"/>
      <w:proofErr w:type="gramEnd"/>
      <w:r>
        <w:rPr>
          <w:color w:val="000000"/>
          <w:lang w:val="en-US"/>
        </w:rPr>
        <w:t>: Knopf</w:t>
      </w:r>
    </w:p>
    <w:p w:rsidR="00BF21AF" w:rsidRPr="00BF21AF" w:rsidRDefault="00BF21AF" w:rsidP="00BF21AF">
      <w:pPr>
        <w:pStyle w:val="11"/>
        <w:shd w:val="clear" w:color="auto" w:fill="auto"/>
        <w:ind w:left="380" w:right="240"/>
        <w:rPr>
          <w:lang w:val="en-US"/>
        </w:rPr>
      </w:pPr>
      <w:r>
        <w:rPr>
          <w:color w:val="000000"/>
          <w:lang w:val="en-US"/>
        </w:rPr>
        <w:t xml:space="preserve">Cooney, B. (1982). </w:t>
      </w:r>
      <w:r>
        <w:rPr>
          <w:rStyle w:val="a4"/>
        </w:rPr>
        <w:t xml:space="preserve">Miss </w:t>
      </w:r>
      <w:proofErr w:type="spellStart"/>
      <w:r>
        <w:rPr>
          <w:rStyle w:val="a4"/>
        </w:rPr>
        <w:t>Rumphius</w:t>
      </w:r>
      <w:proofErr w:type="spellEnd"/>
      <w:r>
        <w:rPr>
          <w:rStyle w:val="a4"/>
        </w:rPr>
        <w:t>.</w:t>
      </w:r>
      <w:r>
        <w:rPr>
          <w:color w:val="000000"/>
          <w:lang w:val="en-US"/>
        </w:rPr>
        <w:t xml:space="preserve"> NY: Puffin Books.</w:t>
      </w:r>
    </w:p>
    <w:p w:rsidR="00BF21AF" w:rsidRDefault="00BF21AF" w:rsidP="00BF21AF">
      <w:pPr>
        <w:pStyle w:val="11"/>
        <w:shd w:val="clear" w:color="auto" w:fill="auto"/>
        <w:ind w:left="380" w:right="240"/>
      </w:pPr>
      <w:proofErr w:type="spellStart"/>
      <w:r>
        <w:rPr>
          <w:color w:val="000000"/>
          <w:lang w:val="en-US"/>
        </w:rPr>
        <w:t>Fierstein</w:t>
      </w:r>
      <w:proofErr w:type="spellEnd"/>
      <w:r>
        <w:rPr>
          <w:color w:val="000000"/>
          <w:lang w:val="en-US"/>
        </w:rPr>
        <w:t xml:space="preserve">, H. (2002). </w:t>
      </w:r>
      <w:proofErr w:type="gramStart"/>
      <w:r>
        <w:rPr>
          <w:rStyle w:val="a4"/>
        </w:rPr>
        <w:t>The sissy duckling.</w:t>
      </w:r>
      <w:proofErr w:type="gramEnd"/>
      <w:r>
        <w:rPr>
          <w:color w:val="000000"/>
          <w:lang w:val="en-US"/>
        </w:rPr>
        <w:t xml:space="preserve"> Riverside, NJ: Simon &amp; Schuster.</w:t>
      </w:r>
    </w:p>
    <w:p w:rsidR="00BF21AF" w:rsidRPr="00BF21AF" w:rsidRDefault="00BF21AF" w:rsidP="00BF21AF">
      <w:pPr>
        <w:pStyle w:val="11"/>
        <w:shd w:val="clear" w:color="auto" w:fill="auto"/>
        <w:ind w:left="380" w:right="240"/>
        <w:jc w:val="left"/>
        <w:rPr>
          <w:lang w:val="en-US"/>
        </w:rPr>
      </w:pPr>
      <w:r>
        <w:rPr>
          <w:color w:val="000000"/>
          <w:lang w:val="en-US"/>
        </w:rPr>
        <w:t xml:space="preserve">Fox, M. (1985). </w:t>
      </w:r>
      <w:proofErr w:type="gramStart"/>
      <w:r>
        <w:rPr>
          <w:rStyle w:val="a4"/>
        </w:rPr>
        <w:t>Wilfred Gordon McDonald Partridge.</w:t>
      </w:r>
      <w:proofErr w:type="gramEnd"/>
      <w:r>
        <w:rPr>
          <w:color w:val="000000"/>
          <w:lang w:val="en-US"/>
        </w:rPr>
        <w:t xml:space="preserve"> Brooklyn, NY: Kane/Miller Books.</w:t>
      </w:r>
    </w:p>
    <w:p w:rsidR="00BF21AF" w:rsidRPr="00C076BB" w:rsidRDefault="00BF21AF" w:rsidP="00BF21AF">
      <w:pPr>
        <w:pStyle w:val="11"/>
        <w:shd w:val="clear" w:color="auto" w:fill="auto"/>
        <w:ind w:left="380" w:right="240"/>
        <w:rPr>
          <w:lang w:val="en-US"/>
        </w:rPr>
      </w:pPr>
      <w:r>
        <w:rPr>
          <w:color w:val="000000"/>
          <w:lang w:val="en-US"/>
        </w:rPr>
        <w:t xml:space="preserve">Fox, M. (1997). </w:t>
      </w:r>
      <w:proofErr w:type="gramStart"/>
      <w:r>
        <w:rPr>
          <w:rStyle w:val="a4"/>
        </w:rPr>
        <w:t>Whoever you are.</w:t>
      </w:r>
      <w:proofErr w:type="gramEnd"/>
      <w:r>
        <w:rPr>
          <w:color w:val="000000"/>
          <w:lang w:val="en-US"/>
        </w:rPr>
        <w:t xml:space="preserve"> NY: Harcourt Brace.</w:t>
      </w:r>
    </w:p>
    <w:p w:rsidR="00BF21AF" w:rsidRPr="00BF21AF" w:rsidRDefault="00BF21AF" w:rsidP="00BF21AF">
      <w:pPr>
        <w:pStyle w:val="11"/>
        <w:shd w:val="clear" w:color="auto" w:fill="auto"/>
        <w:ind w:left="380"/>
        <w:jc w:val="left"/>
        <w:rPr>
          <w:lang w:val="en-US"/>
        </w:rPr>
      </w:pPr>
      <w:proofErr w:type="spellStart"/>
      <w:r>
        <w:rPr>
          <w:color w:val="000000"/>
          <w:lang w:val="en-US"/>
        </w:rPr>
        <w:t>Galdone</w:t>
      </w:r>
      <w:proofErr w:type="spellEnd"/>
      <w:r>
        <w:rPr>
          <w:color w:val="000000"/>
          <w:lang w:val="en-US"/>
        </w:rPr>
        <w:t xml:space="preserve">, P. (1979). </w:t>
      </w:r>
      <w:r>
        <w:rPr>
          <w:rStyle w:val="a4"/>
        </w:rPr>
        <w:t>The three bears.</w:t>
      </w:r>
      <w:r>
        <w:rPr>
          <w:color w:val="000000"/>
          <w:lang w:val="en-US"/>
        </w:rPr>
        <w:t xml:space="preserve"> NY: Seabury Press</w:t>
      </w:r>
    </w:p>
    <w:p w:rsidR="00BF21AF" w:rsidRPr="00C076BB" w:rsidRDefault="00BF21AF" w:rsidP="00BF21AF">
      <w:pPr>
        <w:pStyle w:val="11"/>
        <w:shd w:val="clear" w:color="auto" w:fill="auto"/>
        <w:ind w:left="380"/>
        <w:rPr>
          <w:lang w:val="en-US"/>
        </w:rPr>
      </w:pPr>
      <w:proofErr w:type="spellStart"/>
      <w:proofErr w:type="gramStart"/>
      <w:r>
        <w:rPr>
          <w:color w:val="000000"/>
          <w:lang w:val="en-US"/>
        </w:rPr>
        <w:t>Gallaz</w:t>
      </w:r>
      <w:proofErr w:type="spellEnd"/>
      <w:r>
        <w:rPr>
          <w:color w:val="000000"/>
          <w:lang w:val="en-US"/>
        </w:rPr>
        <w:t xml:space="preserve">, C. &amp; </w:t>
      </w:r>
      <w:proofErr w:type="spellStart"/>
      <w:r>
        <w:rPr>
          <w:color w:val="000000"/>
          <w:lang w:val="en-US"/>
        </w:rPr>
        <w:t>Innocenti</w:t>
      </w:r>
      <w:proofErr w:type="spellEnd"/>
      <w:r>
        <w:rPr>
          <w:color w:val="000000"/>
          <w:lang w:val="en-US"/>
        </w:rPr>
        <w:t>, R. (1996).</w:t>
      </w:r>
      <w:proofErr w:type="gramEnd"/>
      <w:r>
        <w:rPr>
          <w:color w:val="000000"/>
          <w:lang w:val="en-US"/>
        </w:rPr>
        <w:t xml:space="preserve"> </w:t>
      </w:r>
      <w:r>
        <w:rPr>
          <w:rStyle w:val="a4"/>
        </w:rPr>
        <w:t xml:space="preserve">Rose </w:t>
      </w:r>
      <w:proofErr w:type="gramStart"/>
      <w:r>
        <w:rPr>
          <w:rStyle w:val="a4"/>
        </w:rPr>
        <w:t>blanche</w:t>
      </w:r>
      <w:proofErr w:type="gramEnd"/>
      <w:r>
        <w:rPr>
          <w:rStyle w:val="a4"/>
        </w:rPr>
        <w:t>.</w:t>
      </w:r>
    </w:p>
    <w:p w:rsidR="00BF21AF" w:rsidRPr="00BF21AF" w:rsidRDefault="00BF21AF" w:rsidP="00BF21AF">
      <w:pPr>
        <w:pStyle w:val="11"/>
        <w:shd w:val="clear" w:color="auto" w:fill="auto"/>
        <w:ind w:left="380" w:firstLine="0"/>
        <w:jc w:val="left"/>
        <w:rPr>
          <w:lang w:val="en-US"/>
        </w:rPr>
      </w:pPr>
      <w:r>
        <w:rPr>
          <w:color w:val="000000"/>
          <w:lang w:val="en-US"/>
        </w:rPr>
        <w:t>NY: Harcourt Brace.</w:t>
      </w:r>
    </w:p>
    <w:p w:rsidR="00BF21AF" w:rsidRPr="00BF21AF" w:rsidRDefault="00BF21AF" w:rsidP="00BF21AF">
      <w:pPr>
        <w:pStyle w:val="11"/>
        <w:shd w:val="clear" w:color="auto" w:fill="auto"/>
        <w:ind w:left="380"/>
        <w:jc w:val="left"/>
        <w:rPr>
          <w:lang w:val="en-US"/>
        </w:rPr>
      </w:pPr>
      <w:proofErr w:type="spellStart"/>
      <w:r>
        <w:rPr>
          <w:color w:val="000000"/>
          <w:lang w:val="en-US"/>
        </w:rPr>
        <w:t>Giff</w:t>
      </w:r>
      <w:proofErr w:type="spellEnd"/>
      <w:r>
        <w:rPr>
          <w:color w:val="000000"/>
          <w:lang w:val="en-US"/>
        </w:rPr>
        <w:t>, P. R. (1990). Ronald Morgan goes to bat. NY: Puffin Books</w:t>
      </w:r>
    </w:p>
    <w:p w:rsidR="00BF21AF" w:rsidRPr="00BF21AF" w:rsidRDefault="00BF21AF" w:rsidP="00BF21AF">
      <w:pPr>
        <w:pStyle w:val="11"/>
        <w:shd w:val="clear" w:color="auto" w:fill="auto"/>
        <w:ind w:left="380" w:right="240"/>
        <w:rPr>
          <w:lang w:val="en-US"/>
        </w:rPr>
      </w:pPr>
      <w:proofErr w:type="spellStart"/>
      <w:r>
        <w:rPr>
          <w:color w:val="000000"/>
          <w:lang w:val="en-US"/>
        </w:rPr>
        <w:t>Henkes</w:t>
      </w:r>
      <w:proofErr w:type="spellEnd"/>
      <w:r>
        <w:rPr>
          <w:color w:val="000000"/>
          <w:lang w:val="en-US"/>
        </w:rPr>
        <w:t xml:space="preserve">, K. (1993). </w:t>
      </w:r>
      <w:proofErr w:type="gramStart"/>
      <w:r>
        <w:rPr>
          <w:rStyle w:val="a4"/>
        </w:rPr>
        <w:t>A weekend with Wendell.</w:t>
      </w:r>
      <w:proofErr w:type="gramEnd"/>
      <w:r>
        <w:rPr>
          <w:color w:val="000000"/>
          <w:lang w:val="en-US"/>
        </w:rPr>
        <w:t xml:space="preserve"> NY: </w:t>
      </w:r>
      <w:proofErr w:type="spellStart"/>
      <w:r>
        <w:rPr>
          <w:color w:val="000000"/>
          <w:lang w:val="en-US"/>
        </w:rPr>
        <w:t>Greenwillow</w:t>
      </w:r>
      <w:proofErr w:type="spellEnd"/>
      <w:r>
        <w:rPr>
          <w:color w:val="000000"/>
          <w:lang w:val="en-US"/>
        </w:rPr>
        <w:t xml:space="preserve"> Books.</w:t>
      </w:r>
    </w:p>
    <w:p w:rsidR="00BF21AF" w:rsidRPr="00BF21AF" w:rsidRDefault="00BF21AF" w:rsidP="00BF21AF">
      <w:pPr>
        <w:pStyle w:val="11"/>
        <w:shd w:val="clear" w:color="auto" w:fill="auto"/>
        <w:ind w:left="380"/>
        <w:rPr>
          <w:lang w:val="en-US"/>
        </w:rPr>
      </w:pPr>
      <w:proofErr w:type="spellStart"/>
      <w:r>
        <w:rPr>
          <w:color w:val="000000"/>
          <w:lang w:val="en-US"/>
        </w:rPr>
        <w:t>Henkes</w:t>
      </w:r>
      <w:proofErr w:type="spellEnd"/>
      <w:r>
        <w:rPr>
          <w:color w:val="000000"/>
          <w:lang w:val="en-US"/>
        </w:rPr>
        <w:t xml:space="preserve">, K. (1993). </w:t>
      </w:r>
      <w:r>
        <w:rPr>
          <w:rStyle w:val="a4"/>
        </w:rPr>
        <w:t>Owen.</w:t>
      </w:r>
      <w:r>
        <w:rPr>
          <w:color w:val="000000"/>
          <w:lang w:val="en-US"/>
        </w:rPr>
        <w:t xml:space="preserve"> NY: </w:t>
      </w:r>
      <w:proofErr w:type="spellStart"/>
      <w:r>
        <w:rPr>
          <w:color w:val="000000"/>
          <w:lang w:val="en-US"/>
        </w:rPr>
        <w:t>Greenwillow</w:t>
      </w:r>
      <w:proofErr w:type="spellEnd"/>
      <w:r>
        <w:rPr>
          <w:color w:val="000000"/>
          <w:lang w:val="en-US"/>
        </w:rPr>
        <w:t xml:space="preserve"> Books.</w:t>
      </w:r>
    </w:p>
    <w:p w:rsidR="00BF21AF" w:rsidRPr="00BF21AF" w:rsidRDefault="00BF21AF" w:rsidP="00BF21AF">
      <w:pPr>
        <w:pStyle w:val="11"/>
        <w:shd w:val="clear" w:color="auto" w:fill="auto"/>
        <w:ind w:left="380" w:right="240"/>
        <w:rPr>
          <w:lang w:val="en-US"/>
        </w:rPr>
      </w:pPr>
      <w:proofErr w:type="spellStart"/>
      <w:r>
        <w:rPr>
          <w:color w:val="000000"/>
          <w:lang w:val="en-US"/>
        </w:rPr>
        <w:t>Henkes</w:t>
      </w:r>
      <w:proofErr w:type="spellEnd"/>
      <w:r>
        <w:rPr>
          <w:color w:val="000000"/>
          <w:lang w:val="en-US"/>
        </w:rPr>
        <w:t xml:space="preserve">, K. (1996). </w:t>
      </w:r>
      <w:r>
        <w:rPr>
          <w:rStyle w:val="a4"/>
        </w:rPr>
        <w:t>Lilly’s purple plastic purse.</w:t>
      </w:r>
      <w:r>
        <w:rPr>
          <w:color w:val="000000"/>
          <w:lang w:val="en-US"/>
        </w:rPr>
        <w:t xml:space="preserve"> NY: </w:t>
      </w:r>
      <w:proofErr w:type="spellStart"/>
      <w:r>
        <w:rPr>
          <w:color w:val="000000"/>
          <w:lang w:val="en-US"/>
        </w:rPr>
        <w:t>Greenwillow</w:t>
      </w:r>
      <w:proofErr w:type="spellEnd"/>
      <w:r>
        <w:rPr>
          <w:color w:val="000000"/>
          <w:lang w:val="en-US"/>
        </w:rPr>
        <w:t xml:space="preserve"> Books.</w:t>
      </w:r>
    </w:p>
    <w:p w:rsidR="00BF21AF" w:rsidRPr="00BF21AF" w:rsidRDefault="00BF21AF" w:rsidP="00BF21AF">
      <w:pPr>
        <w:pStyle w:val="11"/>
        <w:shd w:val="clear" w:color="auto" w:fill="auto"/>
        <w:ind w:left="380" w:right="240"/>
        <w:rPr>
          <w:lang w:val="en-US"/>
        </w:rPr>
      </w:pPr>
      <w:r>
        <w:rPr>
          <w:color w:val="000000"/>
          <w:lang w:val="en-US"/>
        </w:rPr>
        <w:lastRenderedPageBreak/>
        <w:t xml:space="preserve">Jeffers, S. (1991). </w:t>
      </w:r>
      <w:r>
        <w:rPr>
          <w:rStyle w:val="a4"/>
        </w:rPr>
        <w:t>Brother Eagle, Sister Sky.</w:t>
      </w:r>
      <w:r>
        <w:rPr>
          <w:color w:val="000000"/>
          <w:lang w:val="en-US"/>
        </w:rPr>
        <w:t xml:space="preserve"> NY: Dial.</w:t>
      </w:r>
    </w:p>
    <w:p w:rsidR="00BF21AF" w:rsidRPr="00BF21AF" w:rsidRDefault="00BF21AF" w:rsidP="00BF21AF">
      <w:pPr>
        <w:pStyle w:val="11"/>
        <w:shd w:val="clear" w:color="auto" w:fill="auto"/>
        <w:ind w:left="380"/>
        <w:jc w:val="left"/>
        <w:rPr>
          <w:lang w:val="en-US"/>
        </w:rPr>
      </w:pPr>
      <w:proofErr w:type="spellStart"/>
      <w:r>
        <w:rPr>
          <w:color w:val="000000"/>
          <w:lang w:val="en-US"/>
        </w:rPr>
        <w:t>Lears</w:t>
      </w:r>
      <w:proofErr w:type="spellEnd"/>
      <w:r>
        <w:rPr>
          <w:color w:val="000000"/>
          <w:lang w:val="en-US"/>
        </w:rPr>
        <w:t xml:space="preserve">, L. (1999). </w:t>
      </w:r>
      <w:proofErr w:type="gramStart"/>
      <w:r>
        <w:rPr>
          <w:rStyle w:val="a4"/>
        </w:rPr>
        <w:t>Waiting for Mr. Goose.</w:t>
      </w:r>
      <w:proofErr w:type="gramEnd"/>
      <w:r>
        <w:rPr>
          <w:color w:val="000000"/>
          <w:lang w:val="en-US"/>
        </w:rPr>
        <w:t xml:space="preserve"> Morton Grove., IL: Albert Whitman &amp; co.</w:t>
      </w:r>
    </w:p>
    <w:p w:rsidR="00BF21AF" w:rsidRPr="00BF21AF" w:rsidRDefault="00BF21AF" w:rsidP="00BF21AF">
      <w:pPr>
        <w:pStyle w:val="11"/>
        <w:shd w:val="clear" w:color="auto" w:fill="auto"/>
        <w:ind w:left="380"/>
        <w:jc w:val="left"/>
        <w:rPr>
          <w:lang w:val="en-US"/>
        </w:rPr>
      </w:pPr>
      <w:proofErr w:type="spellStart"/>
      <w:r>
        <w:rPr>
          <w:color w:val="000000"/>
          <w:lang w:val="en-US"/>
        </w:rPr>
        <w:t>Lionni</w:t>
      </w:r>
      <w:proofErr w:type="spellEnd"/>
      <w:r>
        <w:rPr>
          <w:color w:val="000000"/>
          <w:lang w:val="en-US"/>
        </w:rPr>
        <w:t xml:space="preserve">, L. (1970). </w:t>
      </w:r>
      <w:r>
        <w:rPr>
          <w:rStyle w:val="a4"/>
        </w:rPr>
        <w:t>Fish is fish.</w:t>
      </w:r>
      <w:r>
        <w:rPr>
          <w:color w:val="000000"/>
          <w:lang w:val="en-US"/>
        </w:rPr>
        <w:t xml:space="preserve"> NY: Scholastic.</w:t>
      </w:r>
    </w:p>
    <w:p w:rsidR="00BF21AF" w:rsidRPr="00BF21AF" w:rsidRDefault="00BF21AF" w:rsidP="00BF21AF">
      <w:pPr>
        <w:pStyle w:val="11"/>
        <w:shd w:val="clear" w:color="auto" w:fill="auto"/>
        <w:ind w:left="380"/>
        <w:jc w:val="left"/>
        <w:rPr>
          <w:lang w:val="en-US"/>
        </w:rPr>
      </w:pPr>
      <w:r>
        <w:rPr>
          <w:color w:val="000000"/>
          <w:lang w:val="en-US"/>
        </w:rPr>
        <w:t>Lovell, P. (2001). Stand tall, Molly Lou Melon. NY: G.P. Putnam's Sons.</w:t>
      </w:r>
    </w:p>
    <w:p w:rsidR="00BF21AF" w:rsidRPr="00BF21AF" w:rsidRDefault="00BF21AF" w:rsidP="00BF21AF">
      <w:pPr>
        <w:pStyle w:val="11"/>
        <w:shd w:val="clear" w:color="auto" w:fill="auto"/>
        <w:ind w:left="380"/>
        <w:jc w:val="left"/>
        <w:rPr>
          <w:lang w:val="en-US"/>
        </w:rPr>
      </w:pPr>
      <w:r>
        <w:rPr>
          <w:color w:val="000000"/>
          <w:lang w:val="en-US"/>
        </w:rPr>
        <w:t xml:space="preserve">Morrison, T., &amp; Morrison, S. (1999). </w:t>
      </w:r>
      <w:proofErr w:type="gramStart"/>
      <w:r>
        <w:rPr>
          <w:rStyle w:val="a4"/>
        </w:rPr>
        <w:t>The big box.</w:t>
      </w:r>
      <w:proofErr w:type="gramEnd"/>
    </w:p>
    <w:p w:rsidR="00BF21AF" w:rsidRPr="00BF21AF" w:rsidRDefault="00BF21AF" w:rsidP="00BF21AF">
      <w:pPr>
        <w:pStyle w:val="11"/>
        <w:shd w:val="clear" w:color="auto" w:fill="auto"/>
        <w:ind w:left="20" w:right="340" w:firstLine="360"/>
        <w:jc w:val="left"/>
        <w:rPr>
          <w:lang w:val="en-US"/>
        </w:rPr>
      </w:pPr>
      <w:r>
        <w:rPr>
          <w:color w:val="000000"/>
          <w:lang w:val="en-US"/>
        </w:rPr>
        <w:t xml:space="preserve">NY: Hyperion Books </w:t>
      </w:r>
      <w:proofErr w:type="spellStart"/>
      <w:r>
        <w:rPr>
          <w:color w:val="000000"/>
          <w:lang w:val="en-US"/>
        </w:rPr>
        <w:t>Munsch</w:t>
      </w:r>
      <w:proofErr w:type="spellEnd"/>
      <w:r>
        <w:rPr>
          <w:color w:val="000000"/>
          <w:lang w:val="en-US"/>
        </w:rPr>
        <w:t xml:space="preserve">, R. (1996). </w:t>
      </w:r>
      <w:proofErr w:type="gramStart"/>
      <w:r>
        <w:rPr>
          <w:rStyle w:val="a4"/>
        </w:rPr>
        <w:t>Stephanie’s ponytail.</w:t>
      </w:r>
      <w:proofErr w:type="gramEnd"/>
      <w:r>
        <w:rPr>
          <w:color w:val="000000"/>
          <w:lang w:val="en-US"/>
        </w:rPr>
        <w:t xml:space="preserve"> NY: </w:t>
      </w:r>
      <w:proofErr w:type="spellStart"/>
      <w:r>
        <w:rPr>
          <w:color w:val="000000"/>
          <w:lang w:val="en-US"/>
        </w:rPr>
        <w:t>Annick</w:t>
      </w:r>
      <w:proofErr w:type="spellEnd"/>
      <w:r>
        <w:rPr>
          <w:color w:val="000000"/>
          <w:lang w:val="en-US"/>
        </w:rPr>
        <w:t>.</w:t>
      </w:r>
    </w:p>
    <w:p w:rsidR="00BF21AF" w:rsidRPr="00BF21AF" w:rsidRDefault="00BF21AF" w:rsidP="00BF21AF">
      <w:pPr>
        <w:pStyle w:val="11"/>
        <w:shd w:val="clear" w:color="auto" w:fill="auto"/>
        <w:ind w:left="380"/>
        <w:jc w:val="left"/>
        <w:rPr>
          <w:lang w:val="en-US"/>
        </w:rPr>
      </w:pPr>
      <w:proofErr w:type="spellStart"/>
      <w:r>
        <w:rPr>
          <w:color w:val="000000"/>
          <w:lang w:val="en-US"/>
        </w:rPr>
        <w:t>Polacco</w:t>
      </w:r>
      <w:proofErr w:type="spellEnd"/>
      <w:r>
        <w:rPr>
          <w:color w:val="000000"/>
          <w:lang w:val="en-US"/>
        </w:rPr>
        <w:t xml:space="preserve">, P. (1994). </w:t>
      </w:r>
      <w:r>
        <w:rPr>
          <w:rStyle w:val="a4"/>
        </w:rPr>
        <w:t>Pink and</w:t>
      </w:r>
      <w:r>
        <w:rPr>
          <w:color w:val="000000"/>
          <w:lang w:val="en-US"/>
        </w:rPr>
        <w:t xml:space="preserve"> Say. NY: Philomel Books</w:t>
      </w:r>
      <w:proofErr w:type="gramStart"/>
      <w:r>
        <w:rPr>
          <w:color w:val="000000"/>
          <w:lang w:val="en-US"/>
        </w:rPr>
        <w:t>..</w:t>
      </w:r>
      <w:proofErr w:type="gramEnd"/>
    </w:p>
    <w:p w:rsidR="00BF21AF" w:rsidRPr="00BF21AF" w:rsidRDefault="00BF21AF" w:rsidP="00BF21AF">
      <w:pPr>
        <w:pStyle w:val="11"/>
        <w:shd w:val="clear" w:color="auto" w:fill="auto"/>
        <w:ind w:left="380"/>
        <w:jc w:val="left"/>
        <w:rPr>
          <w:lang w:val="en-US"/>
        </w:rPr>
      </w:pPr>
      <w:proofErr w:type="spellStart"/>
      <w:r>
        <w:rPr>
          <w:color w:val="000000"/>
          <w:lang w:val="en-US"/>
        </w:rPr>
        <w:t>Polacco</w:t>
      </w:r>
      <w:proofErr w:type="spellEnd"/>
      <w:r>
        <w:rPr>
          <w:color w:val="000000"/>
          <w:lang w:val="en-US"/>
        </w:rPr>
        <w:t xml:space="preserve">, P. (1998). </w:t>
      </w:r>
      <w:r>
        <w:rPr>
          <w:rStyle w:val="a4"/>
        </w:rPr>
        <w:t xml:space="preserve">Thank you, Mr. </w:t>
      </w:r>
      <w:proofErr w:type="spellStart"/>
      <w:r>
        <w:rPr>
          <w:rStyle w:val="a4"/>
        </w:rPr>
        <w:t>Falker</w:t>
      </w:r>
      <w:proofErr w:type="spellEnd"/>
      <w:r>
        <w:rPr>
          <w:rStyle w:val="a4"/>
        </w:rPr>
        <w:t>.</w:t>
      </w:r>
      <w:r>
        <w:rPr>
          <w:color w:val="000000"/>
          <w:lang w:val="en-US"/>
        </w:rPr>
        <w:t xml:space="preserve"> NY: Scholastic.</w:t>
      </w:r>
    </w:p>
    <w:p w:rsidR="00BF21AF" w:rsidRPr="00BF21AF" w:rsidRDefault="00BF21AF" w:rsidP="00BF21AF">
      <w:pPr>
        <w:pStyle w:val="11"/>
        <w:shd w:val="clear" w:color="auto" w:fill="auto"/>
        <w:ind w:left="380"/>
        <w:jc w:val="left"/>
        <w:rPr>
          <w:lang w:val="en-US"/>
        </w:rPr>
      </w:pPr>
      <w:proofErr w:type="spellStart"/>
      <w:r>
        <w:rPr>
          <w:color w:val="000000"/>
          <w:lang w:val="en-US"/>
        </w:rPr>
        <w:t>Polacco</w:t>
      </w:r>
      <w:proofErr w:type="spellEnd"/>
      <w:r>
        <w:rPr>
          <w:color w:val="000000"/>
          <w:lang w:val="en-US"/>
        </w:rPr>
        <w:t xml:space="preserve">, P. (2000). </w:t>
      </w:r>
      <w:proofErr w:type="gramStart"/>
      <w:r>
        <w:rPr>
          <w:rStyle w:val="a4"/>
        </w:rPr>
        <w:t>The butterfly</w:t>
      </w:r>
      <w:r>
        <w:rPr>
          <w:color w:val="000000"/>
          <w:lang w:val="en-US"/>
        </w:rPr>
        <w:t>.</w:t>
      </w:r>
      <w:proofErr w:type="gramEnd"/>
      <w:r>
        <w:rPr>
          <w:color w:val="000000"/>
          <w:lang w:val="en-US"/>
        </w:rPr>
        <w:t xml:space="preserve"> NY: Philomel Books</w:t>
      </w:r>
      <w:proofErr w:type="gramStart"/>
      <w:r>
        <w:rPr>
          <w:color w:val="000000"/>
          <w:lang w:val="en-US"/>
        </w:rPr>
        <w:t>..</w:t>
      </w:r>
      <w:proofErr w:type="gramEnd"/>
    </w:p>
    <w:p w:rsidR="00BF21AF" w:rsidRPr="00BF21AF" w:rsidRDefault="00BF21AF" w:rsidP="00BF21AF">
      <w:pPr>
        <w:pStyle w:val="30"/>
        <w:shd w:val="clear" w:color="auto" w:fill="auto"/>
        <w:spacing w:before="0" w:after="0" w:line="226" w:lineRule="exact"/>
        <w:ind w:left="380"/>
        <w:jc w:val="left"/>
        <w:rPr>
          <w:lang w:val="en-US"/>
        </w:rPr>
      </w:pPr>
      <w:r>
        <w:rPr>
          <w:rStyle w:val="33"/>
          <w:i/>
          <w:iCs/>
        </w:rPr>
        <w:t xml:space="preserve">Seuss, Dr. (1989). </w:t>
      </w:r>
      <w:proofErr w:type="gramStart"/>
      <w:r>
        <w:rPr>
          <w:color w:val="000000"/>
          <w:lang w:val="en-US"/>
        </w:rPr>
        <w:t xml:space="preserve">The </w:t>
      </w:r>
      <w:proofErr w:type="spellStart"/>
      <w:r>
        <w:rPr>
          <w:color w:val="000000"/>
          <w:lang w:val="en-US"/>
        </w:rPr>
        <w:t>Sneeches</w:t>
      </w:r>
      <w:proofErr w:type="spellEnd"/>
      <w:r>
        <w:rPr>
          <w:color w:val="000000"/>
          <w:lang w:val="en-US"/>
        </w:rPr>
        <w:t xml:space="preserve"> and other stories.</w:t>
      </w:r>
      <w:proofErr w:type="gramEnd"/>
    </w:p>
    <w:p w:rsidR="00BF21AF" w:rsidRPr="00BF21AF" w:rsidRDefault="00BF21AF" w:rsidP="00BF21AF">
      <w:pPr>
        <w:pStyle w:val="11"/>
        <w:shd w:val="clear" w:color="auto" w:fill="auto"/>
        <w:ind w:left="20" w:firstLine="360"/>
        <w:jc w:val="left"/>
        <w:rPr>
          <w:lang w:val="en-US"/>
        </w:rPr>
      </w:pPr>
      <w:r>
        <w:rPr>
          <w:color w:val="000000"/>
          <w:lang w:val="en-US"/>
        </w:rPr>
        <w:t>NY: Random House.</w:t>
      </w:r>
    </w:p>
    <w:p w:rsidR="00BF21AF" w:rsidRPr="00BF21AF" w:rsidRDefault="00BF21AF" w:rsidP="00BF21AF">
      <w:pPr>
        <w:pStyle w:val="11"/>
        <w:shd w:val="clear" w:color="auto" w:fill="auto"/>
        <w:ind w:left="380"/>
        <w:jc w:val="left"/>
        <w:rPr>
          <w:lang w:val="en-US"/>
        </w:rPr>
      </w:pPr>
      <w:r>
        <w:rPr>
          <w:color w:val="000000"/>
          <w:lang w:val="en-US"/>
        </w:rPr>
        <w:t xml:space="preserve">Seuss, Dr. (1990). </w:t>
      </w:r>
      <w:r>
        <w:rPr>
          <w:rStyle w:val="a4"/>
        </w:rPr>
        <w:t>Oh, the places you’ll go!</w:t>
      </w:r>
      <w:r>
        <w:rPr>
          <w:color w:val="000000"/>
          <w:lang w:val="en-US"/>
        </w:rPr>
        <w:t xml:space="preserve"> NY: Random House.</w:t>
      </w:r>
    </w:p>
    <w:p w:rsidR="00BF21AF" w:rsidRPr="00BF21AF" w:rsidRDefault="00BF21AF" w:rsidP="00BF21AF">
      <w:pPr>
        <w:pStyle w:val="11"/>
        <w:shd w:val="clear" w:color="auto" w:fill="auto"/>
        <w:ind w:left="380"/>
        <w:jc w:val="left"/>
        <w:rPr>
          <w:lang w:val="en-US"/>
        </w:rPr>
      </w:pPr>
      <w:r>
        <w:rPr>
          <w:color w:val="000000"/>
          <w:lang w:val="en-US"/>
        </w:rPr>
        <w:t xml:space="preserve">Shannon, D. (1999). </w:t>
      </w:r>
      <w:r>
        <w:rPr>
          <w:rStyle w:val="a4"/>
        </w:rPr>
        <w:t>David goes to school.</w:t>
      </w:r>
      <w:r>
        <w:rPr>
          <w:color w:val="000000"/>
          <w:lang w:val="en-US"/>
        </w:rPr>
        <w:t xml:space="preserve"> NY:</w:t>
      </w:r>
    </w:p>
    <w:p w:rsidR="00BF21AF" w:rsidRPr="00BF21AF" w:rsidRDefault="00BF21AF" w:rsidP="00BF21AF">
      <w:pPr>
        <w:pStyle w:val="11"/>
        <w:shd w:val="clear" w:color="auto" w:fill="auto"/>
        <w:ind w:left="20" w:firstLine="360"/>
        <w:jc w:val="left"/>
        <w:rPr>
          <w:lang w:val="en-US"/>
        </w:rPr>
      </w:pPr>
      <w:proofErr w:type="gramStart"/>
      <w:r>
        <w:rPr>
          <w:color w:val="000000"/>
          <w:lang w:val="en-US"/>
        </w:rPr>
        <w:t>Blue Sky.</w:t>
      </w:r>
      <w:proofErr w:type="gramEnd"/>
    </w:p>
    <w:p w:rsidR="00BF21AF" w:rsidRPr="00BF21AF" w:rsidRDefault="00BF21AF" w:rsidP="00BF21AF">
      <w:pPr>
        <w:pStyle w:val="11"/>
        <w:shd w:val="clear" w:color="auto" w:fill="auto"/>
        <w:ind w:left="380"/>
        <w:jc w:val="left"/>
        <w:rPr>
          <w:color w:val="000000"/>
        </w:rPr>
        <w:sectPr w:rsidR="00BF21AF" w:rsidRPr="00BF21AF" w:rsidSect="00BF21AF">
          <w:type w:val="continuous"/>
          <w:pgSz w:w="11909" w:h="16838"/>
          <w:pgMar w:top="2090" w:right="1102" w:bottom="2186" w:left="1001" w:header="0" w:footer="3" w:gutter="0"/>
          <w:pgNumType w:start="1"/>
          <w:cols w:num="2" w:space="829"/>
          <w:noEndnote/>
          <w:docGrid w:linePitch="360"/>
        </w:sectPr>
      </w:pPr>
      <w:proofErr w:type="gramStart"/>
      <w:r>
        <w:rPr>
          <w:color w:val="000000"/>
          <w:lang w:val="en-US"/>
        </w:rPr>
        <w:t>Waddell, M. (1995).</w:t>
      </w:r>
      <w:proofErr w:type="gramEnd"/>
      <w:r>
        <w:rPr>
          <w:color w:val="000000"/>
          <w:lang w:val="en-US"/>
        </w:rPr>
        <w:t xml:space="preserve"> </w:t>
      </w:r>
      <w:r>
        <w:rPr>
          <w:rStyle w:val="a4"/>
        </w:rPr>
        <w:t xml:space="preserve">Once there were giants. </w:t>
      </w:r>
      <w:r>
        <w:rPr>
          <w:color w:val="000000"/>
          <w:lang w:val="en-US"/>
        </w:rPr>
        <w:t>Cambridge</w:t>
      </w:r>
      <w:r w:rsidRPr="00C076BB">
        <w:rPr>
          <w:color w:val="000000"/>
        </w:rPr>
        <w:t xml:space="preserve">, </w:t>
      </w:r>
      <w:r>
        <w:rPr>
          <w:color w:val="000000"/>
          <w:lang w:val="en-US"/>
        </w:rPr>
        <w:t>MA</w:t>
      </w:r>
      <w:r w:rsidRPr="00C076BB">
        <w:rPr>
          <w:color w:val="000000"/>
        </w:rPr>
        <w:t xml:space="preserve">: </w:t>
      </w:r>
      <w:r>
        <w:rPr>
          <w:color w:val="000000"/>
          <w:lang w:val="en-US"/>
        </w:rPr>
        <w:t>Candlewick</w:t>
      </w:r>
      <w:r w:rsidRPr="00C076BB">
        <w:rPr>
          <w:color w:val="000000"/>
        </w:rPr>
        <w:t xml:space="preserve"> </w:t>
      </w:r>
      <w:r>
        <w:rPr>
          <w:color w:val="000000"/>
          <w:lang w:val="en-US"/>
        </w:rPr>
        <w:t>Press</w:t>
      </w:r>
    </w:p>
    <w:p w:rsidR="00BF21AF" w:rsidRPr="00C076BB" w:rsidRDefault="00BF21AF" w:rsidP="00BF21AF">
      <w:pPr>
        <w:rPr>
          <w:sz w:val="2"/>
          <w:szCs w:val="2"/>
        </w:rPr>
        <w:sectPr w:rsidR="00BF21AF" w:rsidRPr="00C076BB" w:rsidSect="00BF21AF">
          <w:type w:val="continuous"/>
          <w:pgSz w:w="11909" w:h="16838"/>
          <w:pgMar w:top="0" w:right="0" w:bottom="0" w:left="0" w:header="0" w:footer="3" w:gutter="0"/>
          <w:pgNumType w:start="1"/>
          <w:cols w:space="720"/>
          <w:noEndnote/>
          <w:docGrid w:linePitch="360"/>
        </w:sectPr>
      </w:pPr>
    </w:p>
    <w:p w:rsidR="00BF21AF" w:rsidRPr="00BF21AF" w:rsidRDefault="00BF21AF" w:rsidP="00BF21AF">
      <w:pPr>
        <w:autoSpaceDE w:val="0"/>
        <w:autoSpaceDN w:val="0"/>
        <w:adjustRightInd w:val="0"/>
        <w:spacing w:after="0" w:line="240" w:lineRule="auto"/>
        <w:jc w:val="center"/>
        <w:rPr>
          <w:rFonts w:ascii="Times New Roman" w:hAnsi="Times New Roman"/>
          <w:b/>
          <w:i/>
          <w:iCs/>
          <w:sz w:val="32"/>
          <w:szCs w:val="24"/>
        </w:rPr>
      </w:pPr>
      <w:r w:rsidRPr="00BF21AF">
        <w:rPr>
          <w:rFonts w:ascii="Times New Roman" w:hAnsi="Times New Roman"/>
          <w:b/>
          <w:i/>
          <w:iCs/>
          <w:sz w:val="32"/>
          <w:szCs w:val="24"/>
        </w:rPr>
        <w:lastRenderedPageBreak/>
        <w:t>Использование иллюстрированных книг для помощи студентам в понимании педагогической психологии.</w:t>
      </w: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0"/>
          <w:szCs w:val="24"/>
        </w:rPr>
      </w:pPr>
      <w:r w:rsidRPr="00BF21AF">
        <w:rPr>
          <w:rFonts w:ascii="Times New Roman" w:hAnsi="Times New Roman"/>
          <w:iCs/>
          <w:sz w:val="20"/>
          <w:szCs w:val="24"/>
        </w:rPr>
        <w:t xml:space="preserve">Дебби </w:t>
      </w:r>
      <w:proofErr w:type="spellStart"/>
      <w:r w:rsidRPr="00BF21AF">
        <w:rPr>
          <w:rFonts w:ascii="Times New Roman" w:hAnsi="Times New Roman"/>
          <w:iCs/>
          <w:sz w:val="20"/>
          <w:szCs w:val="24"/>
        </w:rPr>
        <w:t>Замбо</w:t>
      </w:r>
      <w:proofErr w:type="spellEnd"/>
      <w:r w:rsidRPr="00BF21AF">
        <w:rPr>
          <w:rFonts w:ascii="Times New Roman" w:hAnsi="Times New Roman"/>
          <w:iCs/>
          <w:sz w:val="20"/>
          <w:szCs w:val="24"/>
        </w:rPr>
        <w:t xml:space="preserve"> (</w:t>
      </w:r>
      <w:r w:rsidRPr="00BF21AF">
        <w:rPr>
          <w:rFonts w:ascii="Times New Roman" w:hAnsi="Times New Roman"/>
          <w:sz w:val="20"/>
          <w:szCs w:val="24"/>
          <w:lang w:val="en-US"/>
        </w:rPr>
        <w:t>Debby</w:t>
      </w:r>
      <w:r w:rsidRPr="00BF21AF">
        <w:rPr>
          <w:rFonts w:ascii="Times New Roman" w:hAnsi="Times New Roman"/>
          <w:sz w:val="20"/>
          <w:szCs w:val="24"/>
        </w:rPr>
        <w:t xml:space="preserve"> </w:t>
      </w:r>
      <w:proofErr w:type="spellStart"/>
      <w:r w:rsidRPr="00BF21AF">
        <w:rPr>
          <w:rFonts w:ascii="Times New Roman" w:hAnsi="Times New Roman"/>
          <w:sz w:val="20"/>
          <w:szCs w:val="24"/>
          <w:lang w:val="en-US"/>
        </w:rPr>
        <w:t>Zambo</w:t>
      </w:r>
      <w:proofErr w:type="spellEnd"/>
      <w:r w:rsidRPr="00BF21AF">
        <w:rPr>
          <w:rFonts w:ascii="Times New Roman" w:hAnsi="Times New Roman"/>
          <w:iCs/>
          <w:sz w:val="20"/>
          <w:szCs w:val="24"/>
        </w:rPr>
        <w:t xml:space="preserve">) и Кори Купер </w:t>
      </w:r>
      <w:proofErr w:type="spellStart"/>
      <w:r w:rsidRPr="00BF21AF">
        <w:rPr>
          <w:rFonts w:ascii="Times New Roman" w:hAnsi="Times New Roman"/>
          <w:iCs/>
          <w:sz w:val="20"/>
          <w:szCs w:val="24"/>
        </w:rPr>
        <w:t>Хансен</w:t>
      </w:r>
      <w:proofErr w:type="spellEnd"/>
      <w:r w:rsidRPr="00BF21AF">
        <w:rPr>
          <w:rFonts w:ascii="Times New Roman" w:hAnsi="Times New Roman"/>
          <w:iCs/>
          <w:sz w:val="20"/>
          <w:szCs w:val="24"/>
        </w:rPr>
        <w:t xml:space="preserve"> (</w:t>
      </w:r>
      <w:r w:rsidRPr="00BF21AF">
        <w:rPr>
          <w:rFonts w:ascii="Times New Roman" w:hAnsi="Times New Roman"/>
          <w:sz w:val="20"/>
          <w:szCs w:val="24"/>
          <w:lang w:val="en-US"/>
        </w:rPr>
        <w:t>Cory</w:t>
      </w:r>
      <w:r w:rsidRPr="00BF21AF">
        <w:rPr>
          <w:rFonts w:ascii="Times New Roman" w:hAnsi="Times New Roman"/>
          <w:sz w:val="20"/>
          <w:szCs w:val="24"/>
        </w:rPr>
        <w:t xml:space="preserve"> </w:t>
      </w:r>
      <w:r w:rsidRPr="00BF21AF">
        <w:rPr>
          <w:rFonts w:ascii="Times New Roman" w:hAnsi="Times New Roman"/>
          <w:sz w:val="20"/>
          <w:szCs w:val="24"/>
          <w:lang w:val="en-US"/>
        </w:rPr>
        <w:t>Cooper</w:t>
      </w:r>
      <w:r w:rsidRPr="00BF21AF">
        <w:rPr>
          <w:rFonts w:ascii="Times New Roman" w:hAnsi="Times New Roman"/>
          <w:sz w:val="20"/>
          <w:szCs w:val="24"/>
        </w:rPr>
        <w:t xml:space="preserve"> </w:t>
      </w:r>
      <w:r w:rsidRPr="00BF21AF">
        <w:rPr>
          <w:rFonts w:ascii="Times New Roman" w:hAnsi="Times New Roman"/>
          <w:sz w:val="20"/>
          <w:szCs w:val="24"/>
          <w:lang w:val="en-US"/>
        </w:rPr>
        <w:t>Hansen</w:t>
      </w:r>
      <w:r w:rsidRPr="00BF21AF">
        <w:rPr>
          <w:rFonts w:ascii="Times New Roman" w:hAnsi="Times New Roman"/>
          <w:iCs/>
          <w:sz w:val="20"/>
          <w:szCs w:val="24"/>
        </w:rPr>
        <w:t>)</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 </w:t>
      </w: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rPr>
      </w:pPr>
      <w:r w:rsidRPr="00BF21AF">
        <w:rPr>
          <w:rFonts w:ascii="Times New Roman" w:hAnsi="Times New Roman"/>
          <w:i/>
          <w:iCs/>
          <w:sz w:val="24"/>
          <w:szCs w:val="24"/>
        </w:rPr>
        <w:t xml:space="preserve">Преподаватели курсов педагогической психологии сталкиваются с проблемой того, как сделать теорию интересной и выразительной. Один из способов достичь этого – дополнить текст курса и лекций картинками из детских книжек. </w:t>
      </w:r>
      <w:proofErr w:type="gramStart"/>
      <w:r w:rsidRPr="00BF21AF">
        <w:rPr>
          <w:rFonts w:ascii="Times New Roman" w:hAnsi="Times New Roman"/>
          <w:i/>
          <w:iCs/>
          <w:sz w:val="24"/>
          <w:szCs w:val="24"/>
        </w:rPr>
        <w:t>Иллюстрированные книги могут быть использованы для введения в теорию, построения базовых знаний, для превращения теории  в доступную для понимания, создания схемы теории и ее словарных терминов, и помогают студентам создавать связи между теорией и жизненной практикой.</w:t>
      </w:r>
      <w:proofErr w:type="gramEnd"/>
      <w:r w:rsidRPr="00BF21AF">
        <w:rPr>
          <w:rFonts w:ascii="Times New Roman" w:hAnsi="Times New Roman"/>
          <w:i/>
          <w:iCs/>
          <w:sz w:val="24"/>
          <w:szCs w:val="24"/>
        </w:rPr>
        <w:t xml:space="preserve">  Удачно подобранные иллюстрированные книги мотивируют и стимулируют познавательную деятельность, потому что когда  информация представлена и вербально, и визуально, обучение улучшается. Советы о том, как использовать иллюстрированные книги в курсах педагогической психологии и заглавия, которые ведут к теоретическим посылкам, предоставлены в этой статье.</w:t>
      </w: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rPr>
      </w:pPr>
      <w:r w:rsidRPr="00BF21AF">
        <w:rPr>
          <w:rFonts w:ascii="Times New Roman" w:hAnsi="Times New Roman"/>
          <w:i/>
          <w:iCs/>
          <w:sz w:val="24"/>
          <w:szCs w:val="24"/>
          <w:u w:val="single"/>
        </w:rPr>
        <w:t>Ключевые слова:</w:t>
      </w:r>
      <w:r w:rsidRPr="00BF21AF">
        <w:rPr>
          <w:rFonts w:ascii="Times New Roman" w:hAnsi="Times New Roman"/>
          <w:i/>
          <w:iCs/>
          <w:sz w:val="24"/>
          <w:szCs w:val="24"/>
        </w:rPr>
        <w:t xml:space="preserve">  образовательные стратегии, иллюстрированные книги, педагогическая психология, подготовка преподавателя.</w:t>
      </w: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sectPr w:rsidR="00BF21AF" w:rsidRPr="00BF21AF" w:rsidSect="00BF21AF">
          <w:pgSz w:w="11906" w:h="16838"/>
          <w:pgMar w:top="1134" w:right="850" w:bottom="1134" w:left="1134" w:header="708" w:footer="708" w:gutter="0"/>
          <w:pgNumType w:start="1"/>
          <w:cols w:space="708"/>
          <w:docGrid w:linePitch="360"/>
        </w:sect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lastRenderedPageBreak/>
        <w:t xml:space="preserve">Представим себе преподавательницу колледжа, читающую иллюстрированную книгу Кевина </w:t>
      </w:r>
      <w:proofErr w:type="spellStart"/>
      <w:r w:rsidRPr="00BF21AF">
        <w:rPr>
          <w:rFonts w:ascii="Times New Roman" w:hAnsi="Times New Roman"/>
          <w:sz w:val="24"/>
          <w:szCs w:val="24"/>
        </w:rPr>
        <w:t>Хенкеса</w:t>
      </w:r>
      <w:proofErr w:type="spellEnd"/>
      <w:r w:rsidRPr="00BF21AF">
        <w:rPr>
          <w:rFonts w:ascii="Times New Roman" w:hAnsi="Times New Roman"/>
          <w:sz w:val="24"/>
          <w:szCs w:val="24"/>
        </w:rPr>
        <w:t xml:space="preserve"> (</w:t>
      </w:r>
      <w:r w:rsidRPr="00BF21AF">
        <w:rPr>
          <w:rFonts w:ascii="Times New Roman" w:hAnsi="Times New Roman"/>
          <w:sz w:val="24"/>
          <w:szCs w:val="24"/>
          <w:lang w:val="en-US"/>
        </w:rPr>
        <w:t>Kevin</w:t>
      </w:r>
      <w:r w:rsidRPr="00BF21AF">
        <w:rPr>
          <w:rFonts w:ascii="Times New Roman" w:hAnsi="Times New Roman"/>
          <w:sz w:val="24"/>
          <w:szCs w:val="24"/>
        </w:rPr>
        <w:t xml:space="preserve"> </w:t>
      </w:r>
      <w:proofErr w:type="spellStart"/>
      <w:r w:rsidRPr="00BF21AF">
        <w:rPr>
          <w:rFonts w:ascii="Times New Roman" w:hAnsi="Times New Roman"/>
          <w:sz w:val="24"/>
          <w:szCs w:val="24"/>
          <w:lang w:val="en-US"/>
        </w:rPr>
        <w:t>Henkes</w:t>
      </w:r>
      <w:proofErr w:type="spellEnd"/>
      <w:r w:rsidRPr="00BF21AF">
        <w:rPr>
          <w:rFonts w:ascii="Times New Roman" w:hAnsi="Times New Roman"/>
          <w:sz w:val="24"/>
          <w:szCs w:val="24"/>
        </w:rPr>
        <w:t xml:space="preserve">) «Пурпурная пластиковая сумочка Лили»  своему классу из 38 будущих учителей, изучающих курс педагогической психологии.  В то время, пока она читает, студенты слушают историю и фокусируют свое внимание на иллюстрациях к книге, которые проецируются на экран у доски (в начале комнаты). После чтения каждой страницы и рассматривания каждой иллюстрации, преподаватель формулирует вопросы для начала дискуссии о главном герое, Лили, и том насколько ее действия типичны для детей на </w:t>
      </w:r>
      <w:proofErr w:type="spellStart"/>
      <w:r w:rsidRPr="00BF21AF">
        <w:rPr>
          <w:rFonts w:ascii="Times New Roman" w:hAnsi="Times New Roman"/>
          <w:sz w:val="24"/>
          <w:szCs w:val="24"/>
        </w:rPr>
        <w:t>дооперациональной</w:t>
      </w:r>
      <w:proofErr w:type="spellEnd"/>
      <w:r w:rsidRPr="00BF21AF">
        <w:rPr>
          <w:rFonts w:ascii="Times New Roman" w:hAnsi="Times New Roman"/>
          <w:sz w:val="24"/>
          <w:szCs w:val="24"/>
        </w:rPr>
        <w:t xml:space="preserve"> стадии  развития мышления  (</w:t>
      </w:r>
      <w:r w:rsidRPr="00BF21AF">
        <w:rPr>
          <w:rFonts w:ascii="Times New Roman" w:hAnsi="Times New Roman"/>
          <w:sz w:val="24"/>
          <w:szCs w:val="24"/>
          <w:lang w:val="en-US"/>
        </w:rPr>
        <w:t>Piaget</w:t>
      </w:r>
      <w:r w:rsidRPr="00BF21AF">
        <w:rPr>
          <w:rFonts w:ascii="Times New Roman" w:hAnsi="Times New Roman"/>
          <w:sz w:val="24"/>
          <w:szCs w:val="24"/>
        </w:rPr>
        <w:t xml:space="preserve"> &amp; </w:t>
      </w:r>
      <w:proofErr w:type="spellStart"/>
      <w:r w:rsidRPr="00BF21AF">
        <w:rPr>
          <w:rFonts w:ascii="Times New Roman" w:hAnsi="Times New Roman"/>
          <w:sz w:val="24"/>
          <w:szCs w:val="24"/>
          <w:lang w:val="en-US"/>
        </w:rPr>
        <w:t>Inhelder</w:t>
      </w:r>
      <w:proofErr w:type="spellEnd"/>
      <w:r w:rsidRPr="00BF21AF">
        <w:rPr>
          <w:rFonts w:ascii="Times New Roman" w:hAnsi="Times New Roman"/>
          <w:sz w:val="24"/>
          <w:szCs w:val="24"/>
        </w:rPr>
        <w:t xml:space="preserve">, 2000).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Реплики студентов демонстрируют, что они соединяют историю с  опытом их учебной практики и чтения рекомендованных учебников. Например, после чтения страницы, где Лили прерывает </w:t>
      </w:r>
      <w:proofErr w:type="gramStart"/>
      <w:r w:rsidRPr="00BF21AF">
        <w:rPr>
          <w:rFonts w:ascii="Times New Roman" w:hAnsi="Times New Roman"/>
          <w:sz w:val="24"/>
          <w:szCs w:val="24"/>
        </w:rPr>
        <w:t>рассказ</w:t>
      </w:r>
      <w:proofErr w:type="gramEnd"/>
      <w:r w:rsidRPr="00BF21AF">
        <w:rPr>
          <w:rFonts w:ascii="Times New Roman" w:hAnsi="Times New Roman"/>
          <w:sz w:val="24"/>
          <w:szCs w:val="24"/>
        </w:rPr>
        <w:t xml:space="preserve"> потому что хочет раскрыть свою розовую пластиковую сумочку и достать солнечные очки, один из студентов говорит классу о ребенке в его классе, который очень похож на Лили. Он рассказывает о мышлении детей на </w:t>
      </w:r>
      <w:proofErr w:type="spellStart"/>
      <w:r w:rsidRPr="00BF21AF">
        <w:rPr>
          <w:rFonts w:ascii="Times New Roman" w:hAnsi="Times New Roman"/>
          <w:sz w:val="24"/>
          <w:szCs w:val="24"/>
        </w:rPr>
        <w:t>дооперациональной</w:t>
      </w:r>
      <w:proofErr w:type="spellEnd"/>
      <w:r w:rsidRPr="00BF21AF">
        <w:rPr>
          <w:rFonts w:ascii="Times New Roman" w:hAnsi="Times New Roman"/>
          <w:sz w:val="24"/>
          <w:szCs w:val="24"/>
        </w:rPr>
        <w:t xml:space="preserve"> стадии и стратегиях, которые учитель использует в работе с детьми такого возраста. Другой студент ассоциирует поведение Лили со словом «эгоцентрик», термином, который </w:t>
      </w:r>
      <w:r w:rsidRPr="00BF21AF">
        <w:rPr>
          <w:rFonts w:ascii="Times New Roman" w:hAnsi="Times New Roman"/>
          <w:sz w:val="24"/>
          <w:szCs w:val="24"/>
        </w:rPr>
        <w:lastRenderedPageBreak/>
        <w:t xml:space="preserve">он прочитал в учебнике. Он замечает, что  дети с </w:t>
      </w:r>
      <w:proofErr w:type="spellStart"/>
      <w:r w:rsidRPr="00BF21AF">
        <w:rPr>
          <w:rFonts w:ascii="Times New Roman" w:hAnsi="Times New Roman"/>
          <w:sz w:val="24"/>
          <w:szCs w:val="24"/>
        </w:rPr>
        <w:t>дооперациональным</w:t>
      </w:r>
      <w:proofErr w:type="spellEnd"/>
      <w:r w:rsidRPr="00BF21AF">
        <w:rPr>
          <w:rFonts w:ascii="Times New Roman" w:hAnsi="Times New Roman"/>
          <w:sz w:val="24"/>
          <w:szCs w:val="24"/>
        </w:rPr>
        <w:t xml:space="preserve"> мышлением,  такие как Лили, могут быть эгоцентричны в своих размышлениях: они не проецируют себя на окружающих и верят что их точка зрения – единственно существующая.  Когда история заканчивается, студенты говорят, что </w:t>
      </w:r>
      <w:proofErr w:type="gramStart"/>
      <w:r w:rsidRPr="00BF21AF">
        <w:rPr>
          <w:rFonts w:ascii="Times New Roman" w:hAnsi="Times New Roman"/>
          <w:sz w:val="24"/>
          <w:szCs w:val="24"/>
        </w:rPr>
        <w:t>поняли</w:t>
      </w:r>
      <w:proofErr w:type="gramEnd"/>
      <w:r w:rsidRPr="00BF21AF">
        <w:rPr>
          <w:rFonts w:ascii="Times New Roman" w:hAnsi="Times New Roman"/>
          <w:sz w:val="24"/>
          <w:szCs w:val="24"/>
        </w:rPr>
        <w:t xml:space="preserve"> почему учительница Лили наказала ее за нарушение времени рассказа, но она сопереживает Лили, потому что ее поведение было обусловлено той стадией когнитивного развития, на котором Лили находится.  Ответы этой группы будущих учителей демонстрируют, что они затрагивают историю в связи с собственным опытом работы с детьми и теориями, которые они изучают в курсе педагогической психологии.    Тот факт, что они </w:t>
      </w:r>
      <w:proofErr w:type="gramStart"/>
      <w:r w:rsidRPr="00BF21AF">
        <w:rPr>
          <w:rFonts w:ascii="Times New Roman" w:hAnsi="Times New Roman"/>
          <w:sz w:val="24"/>
          <w:szCs w:val="24"/>
        </w:rPr>
        <w:t>думают</w:t>
      </w:r>
      <w:proofErr w:type="gramEnd"/>
      <w:r w:rsidRPr="00BF21AF">
        <w:rPr>
          <w:rFonts w:ascii="Times New Roman" w:hAnsi="Times New Roman"/>
          <w:sz w:val="24"/>
          <w:szCs w:val="24"/>
        </w:rPr>
        <w:t xml:space="preserve"> о поведении Лили в терминах ее когнитивного развития показывает, что студенты начинают смотреть на детей сквозь призму теории.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Этот тип интерактивного обучения демонстрирует силу детских иллюстрированных книг, которые могут использоваться, когда необходимо, чтобы психологические теории начали жить. Как преподаватели учебных программ для учителей, мы нашли эту практику равным образом мотивирующей и </w:t>
      </w:r>
      <w:proofErr w:type="spellStart"/>
      <w:r w:rsidRPr="00BF21AF">
        <w:rPr>
          <w:rFonts w:ascii="Times New Roman" w:hAnsi="Times New Roman"/>
          <w:sz w:val="24"/>
          <w:szCs w:val="24"/>
        </w:rPr>
        <w:t>когнитивно</w:t>
      </w:r>
      <w:proofErr w:type="spellEnd"/>
      <w:r w:rsidRPr="00BF21AF">
        <w:rPr>
          <w:rFonts w:ascii="Times New Roman" w:hAnsi="Times New Roman"/>
          <w:sz w:val="24"/>
          <w:szCs w:val="24"/>
        </w:rPr>
        <w:t xml:space="preserve"> стимулирующей наших студентов в течени</w:t>
      </w:r>
      <w:proofErr w:type="gramStart"/>
      <w:r w:rsidRPr="00BF21AF">
        <w:rPr>
          <w:rFonts w:ascii="Times New Roman" w:hAnsi="Times New Roman"/>
          <w:sz w:val="24"/>
          <w:szCs w:val="24"/>
        </w:rPr>
        <w:t>и</w:t>
      </w:r>
      <w:proofErr w:type="gramEnd"/>
      <w:r w:rsidRPr="00BF21AF">
        <w:rPr>
          <w:rFonts w:ascii="Times New Roman" w:hAnsi="Times New Roman"/>
          <w:sz w:val="24"/>
          <w:szCs w:val="24"/>
        </w:rPr>
        <w:t xml:space="preserve"> всех 13 лет нашего опыта </w:t>
      </w:r>
      <w:r w:rsidRPr="00BF21AF">
        <w:rPr>
          <w:rFonts w:ascii="Times New Roman" w:hAnsi="Times New Roman"/>
          <w:sz w:val="24"/>
          <w:szCs w:val="24"/>
        </w:rPr>
        <w:lastRenderedPageBreak/>
        <w:t>преподавательской деятельности в колледже. Изначально некоторые студенты бывают крайне удивлены, когда мы активно рассказываем им, почему мы используем детские иллюстрированные книги в колледже. Однако</w:t>
      </w:r>
      <w:proofErr w:type="gramStart"/>
      <w:r w:rsidRPr="00BF21AF">
        <w:rPr>
          <w:rFonts w:ascii="Times New Roman" w:hAnsi="Times New Roman"/>
          <w:sz w:val="24"/>
          <w:szCs w:val="24"/>
        </w:rPr>
        <w:t>,</w:t>
      </w:r>
      <w:proofErr w:type="gramEnd"/>
      <w:r w:rsidRPr="00BF21AF">
        <w:rPr>
          <w:rFonts w:ascii="Times New Roman" w:hAnsi="Times New Roman"/>
          <w:sz w:val="24"/>
          <w:szCs w:val="24"/>
        </w:rPr>
        <w:t xml:space="preserve"> когда однажды мы начали связывать теорию поведения с зависящим от характера типом мышления, наши студенты начали способствовать своему пониманию темы посредством иллюстрированных детских книг.</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Студенты нашего учебного заведения обязаны взять курс введения в педагогическую психологию в первом семестре (первого года) их профессиональной программы подготовки. Наше учебное заведение – это спутник большого ВУЗа, одного из ведущих Университетов на юго-западе. Наше местоположение и сопровождающий статус делают нас уникальной группой студентов: многие из них – выходцы из семей рабочего класса, сами имеют семьи и работают полный день вместе с тем, как гонятся и за своими образовательными степенями. Большинство наших студентов англо-американцы, 95% из них женщины, и их возраст колеблется между 22 и 26 годами. Наши учебные группы имеют тенденцию быть относительно маленькими, и студенты объединены по направлениям: педагогика раннего детства, начальное обучение и обучение в билингвистической среде.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Курсы педагогической психологии это теоретическая основа программ подготовки колледжа для студентов-соискателей степени и/или сертификата для работы, необходимых в работе с детьми (</w:t>
      </w:r>
      <w:r w:rsidRPr="00BF21AF">
        <w:rPr>
          <w:rFonts w:ascii="Times New Roman" w:hAnsi="Times New Roman"/>
          <w:sz w:val="24"/>
          <w:szCs w:val="24"/>
          <w:lang w:val="en-US"/>
        </w:rPr>
        <w:t>Alexander</w:t>
      </w:r>
      <w:r w:rsidRPr="00BF21AF">
        <w:rPr>
          <w:rFonts w:ascii="Times New Roman" w:hAnsi="Times New Roman"/>
          <w:sz w:val="24"/>
          <w:szCs w:val="24"/>
        </w:rPr>
        <w:t xml:space="preserve">, 2006; </w:t>
      </w:r>
      <w:proofErr w:type="spellStart"/>
      <w:r w:rsidRPr="00BF21AF">
        <w:rPr>
          <w:rFonts w:ascii="Times New Roman" w:hAnsi="Times New Roman"/>
          <w:sz w:val="24"/>
          <w:szCs w:val="24"/>
          <w:lang w:val="en-US"/>
        </w:rPr>
        <w:t>Woolfolk</w:t>
      </w:r>
      <w:proofErr w:type="spellEnd"/>
      <w:r w:rsidRPr="00BF21AF">
        <w:rPr>
          <w:rFonts w:ascii="Times New Roman" w:hAnsi="Times New Roman"/>
          <w:sz w:val="24"/>
          <w:szCs w:val="24"/>
        </w:rPr>
        <w:t xml:space="preserve">, 2004). В то время как студенты обычно с большим энтузиазмом относятся к практическим курсам, потому что они дают возможность «пощупать» и поработать прямо и непосредственно по специальности, гораздо меньший энтузиазм проявляется в отношении теоретических курсов, связанных с мышлением, этическим и социальным развитием и мотивацией. Энтузиазм пропадает, потому что студенты не видят практического применения теории и не понимают, каким образом она </w:t>
      </w:r>
      <w:r w:rsidRPr="00BF21AF">
        <w:rPr>
          <w:rFonts w:ascii="Times New Roman" w:hAnsi="Times New Roman"/>
          <w:sz w:val="24"/>
          <w:szCs w:val="24"/>
        </w:rPr>
        <w:lastRenderedPageBreak/>
        <w:t xml:space="preserve">удовлетворяет их непосредственные нужды.   Как правило, курсы педагогической психологии проходят в формате лекций, и так же могут содержать теории, представляющиеся сухими и отдаленными от реальной жизни. Чтобы оценить практическую природу педагогической психологии, студенты  должны преодолеть разрыв между </w:t>
      </w:r>
      <w:proofErr w:type="gramStart"/>
      <w:r w:rsidRPr="00BF21AF">
        <w:rPr>
          <w:rFonts w:ascii="Times New Roman" w:hAnsi="Times New Roman"/>
          <w:sz w:val="24"/>
          <w:szCs w:val="24"/>
        </w:rPr>
        <w:t>тем</w:t>
      </w:r>
      <w:proofErr w:type="gramEnd"/>
      <w:r w:rsidRPr="00BF21AF">
        <w:rPr>
          <w:rFonts w:ascii="Times New Roman" w:hAnsi="Times New Roman"/>
          <w:sz w:val="24"/>
          <w:szCs w:val="24"/>
        </w:rPr>
        <w:t xml:space="preserve"> что они учат на лекциях и их  взаимодействием с детьми «в поле». Один путь сделать это</w:t>
      </w:r>
      <w:proofErr w:type="gramStart"/>
      <w:r w:rsidRPr="00BF21AF">
        <w:rPr>
          <w:rFonts w:ascii="Times New Roman" w:hAnsi="Times New Roman"/>
          <w:sz w:val="24"/>
          <w:szCs w:val="24"/>
        </w:rPr>
        <w:t xml:space="preserve"> ,</w:t>
      </w:r>
      <w:proofErr w:type="gramEnd"/>
      <w:r w:rsidRPr="00BF21AF">
        <w:rPr>
          <w:rFonts w:ascii="Times New Roman" w:hAnsi="Times New Roman"/>
          <w:sz w:val="24"/>
          <w:szCs w:val="24"/>
        </w:rPr>
        <w:t xml:space="preserve"> как показывают открытые методические сценарии, это обогатить лекции и курсовую работу хорошо отобранными картинками из книг.</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Исследователи и преподаватели изучили мотивационную привлекательность и мыслительные преимущества детской литературы для студентов всех возрастов и способностей(</w:t>
      </w:r>
      <w:r w:rsidRPr="00BF21AF">
        <w:rPr>
          <w:rFonts w:ascii="Times New Roman" w:hAnsi="Times New Roman"/>
          <w:sz w:val="24"/>
          <w:szCs w:val="24"/>
          <w:lang w:val="en-US"/>
        </w:rPr>
        <w:t>Evans</w:t>
      </w:r>
      <w:r w:rsidRPr="00BF21AF">
        <w:rPr>
          <w:rFonts w:ascii="Times New Roman" w:hAnsi="Times New Roman"/>
          <w:sz w:val="24"/>
          <w:szCs w:val="24"/>
        </w:rPr>
        <w:t xml:space="preserve">, 1998; </w:t>
      </w:r>
      <w:r w:rsidRPr="00BF21AF">
        <w:rPr>
          <w:rFonts w:ascii="Times New Roman" w:hAnsi="Times New Roman"/>
          <w:sz w:val="24"/>
          <w:szCs w:val="24"/>
          <w:lang w:val="en-US"/>
        </w:rPr>
        <w:t>Hansen</w:t>
      </w:r>
      <w:r w:rsidRPr="00BF21AF">
        <w:rPr>
          <w:rFonts w:ascii="Times New Roman" w:hAnsi="Times New Roman"/>
          <w:sz w:val="24"/>
          <w:szCs w:val="24"/>
        </w:rPr>
        <w:t xml:space="preserve"> &amp; </w:t>
      </w:r>
      <w:proofErr w:type="spellStart"/>
      <w:r w:rsidRPr="00BF21AF">
        <w:rPr>
          <w:rFonts w:ascii="Times New Roman" w:hAnsi="Times New Roman"/>
          <w:sz w:val="24"/>
          <w:szCs w:val="24"/>
          <w:lang w:val="en-US"/>
        </w:rPr>
        <w:t>Zambo</w:t>
      </w:r>
      <w:proofErr w:type="spellEnd"/>
      <w:r w:rsidRPr="00BF21AF">
        <w:rPr>
          <w:rFonts w:ascii="Times New Roman" w:hAnsi="Times New Roman"/>
          <w:sz w:val="24"/>
          <w:szCs w:val="24"/>
        </w:rPr>
        <w:t xml:space="preserve">, </w:t>
      </w:r>
      <w:r w:rsidRPr="00BF21AF">
        <w:rPr>
          <w:rFonts w:ascii="Times New Roman" w:hAnsi="Times New Roman"/>
          <w:sz w:val="24"/>
          <w:szCs w:val="24"/>
          <w:lang w:val="en-US"/>
        </w:rPr>
        <w:t>in</w:t>
      </w:r>
      <w:r w:rsidRPr="00BF21AF">
        <w:rPr>
          <w:rFonts w:ascii="Times New Roman" w:hAnsi="Times New Roman"/>
          <w:sz w:val="24"/>
          <w:szCs w:val="24"/>
        </w:rPr>
        <w:t xml:space="preserve"> </w:t>
      </w:r>
      <w:r w:rsidRPr="00BF21AF">
        <w:rPr>
          <w:rFonts w:ascii="Times New Roman" w:hAnsi="Times New Roman"/>
          <w:sz w:val="24"/>
          <w:szCs w:val="24"/>
          <w:lang w:val="en-US"/>
        </w:rPr>
        <w:t>press</w:t>
      </w:r>
      <w:r w:rsidRPr="00BF21AF">
        <w:rPr>
          <w:rFonts w:ascii="Times New Roman" w:hAnsi="Times New Roman"/>
          <w:sz w:val="24"/>
          <w:szCs w:val="24"/>
        </w:rPr>
        <w:t xml:space="preserve">; </w:t>
      </w:r>
      <w:r w:rsidRPr="00BF21AF">
        <w:rPr>
          <w:rFonts w:ascii="Times New Roman" w:hAnsi="Times New Roman"/>
          <w:sz w:val="24"/>
          <w:szCs w:val="24"/>
          <w:lang w:val="en-US"/>
        </w:rPr>
        <w:t>Ho</w:t>
      </w:r>
      <w:r w:rsidRPr="00BF21AF">
        <w:rPr>
          <w:rFonts w:ascii="Times New Roman" w:hAnsi="Times New Roman"/>
          <w:sz w:val="24"/>
          <w:szCs w:val="24"/>
        </w:rPr>
        <w:t xml:space="preserve">, 2000; </w:t>
      </w:r>
      <w:proofErr w:type="spellStart"/>
      <w:r w:rsidRPr="00BF21AF">
        <w:rPr>
          <w:rFonts w:ascii="Times New Roman" w:hAnsi="Times New Roman"/>
          <w:sz w:val="24"/>
          <w:szCs w:val="24"/>
          <w:lang w:val="en-US"/>
        </w:rPr>
        <w:t>Routman</w:t>
      </w:r>
      <w:proofErr w:type="spellEnd"/>
      <w:r w:rsidRPr="00BF21AF">
        <w:rPr>
          <w:rFonts w:ascii="Times New Roman" w:hAnsi="Times New Roman"/>
          <w:sz w:val="24"/>
          <w:szCs w:val="24"/>
        </w:rPr>
        <w:t xml:space="preserve">, 1994; </w:t>
      </w:r>
      <w:proofErr w:type="spellStart"/>
      <w:r w:rsidRPr="00BF21AF">
        <w:rPr>
          <w:rFonts w:ascii="Times New Roman" w:hAnsi="Times New Roman"/>
          <w:sz w:val="24"/>
          <w:szCs w:val="24"/>
          <w:lang w:val="en-US"/>
        </w:rPr>
        <w:t>Zambo</w:t>
      </w:r>
      <w:proofErr w:type="spellEnd"/>
      <w:r w:rsidRPr="00BF21AF">
        <w:rPr>
          <w:rFonts w:ascii="Times New Roman" w:hAnsi="Times New Roman"/>
          <w:sz w:val="24"/>
          <w:szCs w:val="24"/>
        </w:rPr>
        <w:t xml:space="preserve">, 2005). Мы не были равнодушны к иллюстрированным книгам (32 страницы, которые проводят сообщение сквозь собственно историю и иллюстрации к ней), потому что они занимательны, могут быть прочитаны и обсуждены в короткий период времени, и затем внимательным образом отобраны, настоящая теория </w:t>
      </w:r>
      <w:proofErr w:type="spellStart"/>
      <w:r w:rsidRPr="00BF21AF">
        <w:rPr>
          <w:rFonts w:ascii="Times New Roman" w:hAnsi="Times New Roman"/>
          <w:sz w:val="24"/>
          <w:szCs w:val="24"/>
        </w:rPr>
        <w:t>бзошибочна</w:t>
      </w:r>
      <w:proofErr w:type="spellEnd"/>
      <w:r w:rsidRPr="00BF21AF">
        <w:rPr>
          <w:rFonts w:ascii="Times New Roman" w:hAnsi="Times New Roman"/>
          <w:sz w:val="24"/>
          <w:szCs w:val="24"/>
        </w:rPr>
        <w:t xml:space="preserve"> в словах и картинках.     </w:t>
      </w:r>
      <w:proofErr w:type="spellStart"/>
      <w:r w:rsidRPr="00BF21AF">
        <w:rPr>
          <w:rFonts w:ascii="Times New Roman" w:hAnsi="Times New Roman"/>
          <w:sz w:val="24"/>
          <w:szCs w:val="24"/>
          <w:lang w:val="en-US"/>
        </w:rPr>
        <w:t>Sipe</w:t>
      </w:r>
      <w:proofErr w:type="spellEnd"/>
      <w:r w:rsidRPr="00BF21AF">
        <w:rPr>
          <w:rFonts w:ascii="Times New Roman" w:hAnsi="Times New Roman"/>
          <w:sz w:val="24"/>
          <w:szCs w:val="24"/>
        </w:rPr>
        <w:t xml:space="preserve"> (2001) называет эти связи текста и картинки «синергией», потому что это не текст и не иллюстрация, которая создает понимание, но комбинация их двоих. Рисунки добавляются для более глубокого понимания текста, и текст помогает кому-то видеть и запоминать его при помощи рисунков. В соответствии с двумя этими тезисами Митчелл (</w:t>
      </w:r>
      <w:r w:rsidRPr="00BF21AF">
        <w:rPr>
          <w:rFonts w:ascii="Times New Roman" w:hAnsi="Times New Roman"/>
          <w:sz w:val="24"/>
          <w:szCs w:val="24"/>
          <w:lang w:val="en-US"/>
        </w:rPr>
        <w:t>Mitchell</w:t>
      </w:r>
      <w:r w:rsidRPr="00BF21AF">
        <w:rPr>
          <w:rFonts w:ascii="Times New Roman" w:hAnsi="Times New Roman"/>
          <w:sz w:val="24"/>
          <w:szCs w:val="24"/>
        </w:rPr>
        <w:t>, 1994) использует термин «текст-изображение» («</w:t>
      </w:r>
      <w:proofErr w:type="spellStart"/>
      <w:r w:rsidRPr="00BF21AF">
        <w:rPr>
          <w:rFonts w:ascii="Times New Roman" w:hAnsi="Times New Roman"/>
          <w:sz w:val="24"/>
          <w:szCs w:val="24"/>
          <w:lang w:val="en-US"/>
        </w:rPr>
        <w:t>imagerytext</w:t>
      </w:r>
      <w:proofErr w:type="spellEnd"/>
      <w:r w:rsidRPr="00BF21AF">
        <w:rPr>
          <w:rFonts w:ascii="Times New Roman" w:hAnsi="Times New Roman"/>
          <w:sz w:val="24"/>
          <w:szCs w:val="24"/>
        </w:rPr>
        <w:t xml:space="preserve">»), чтобы  обозначить когнитивные преимущества рисунка, сопровождающего текст. Текст и рисунок </w:t>
      </w:r>
      <w:proofErr w:type="spellStart"/>
      <w:r w:rsidRPr="00BF21AF">
        <w:rPr>
          <w:rFonts w:ascii="Times New Roman" w:hAnsi="Times New Roman"/>
          <w:sz w:val="24"/>
          <w:szCs w:val="24"/>
        </w:rPr>
        <w:t>конвергируются</w:t>
      </w:r>
      <w:proofErr w:type="spellEnd"/>
      <w:r w:rsidRPr="00BF21AF">
        <w:rPr>
          <w:rFonts w:ascii="Times New Roman" w:hAnsi="Times New Roman"/>
          <w:sz w:val="24"/>
          <w:szCs w:val="24"/>
        </w:rPr>
        <w:t xml:space="preserve">, чтобы стать </w:t>
      </w:r>
      <w:proofErr w:type="spellStart"/>
      <w:r w:rsidRPr="00BF21AF">
        <w:rPr>
          <w:rFonts w:ascii="Times New Roman" w:hAnsi="Times New Roman"/>
          <w:sz w:val="24"/>
          <w:szCs w:val="24"/>
        </w:rPr>
        <w:t>мультимодальным</w:t>
      </w:r>
      <w:proofErr w:type="spellEnd"/>
      <w:r w:rsidRPr="00BF21AF">
        <w:rPr>
          <w:rFonts w:ascii="Times New Roman" w:hAnsi="Times New Roman"/>
          <w:sz w:val="24"/>
          <w:szCs w:val="24"/>
        </w:rPr>
        <w:t xml:space="preserve"> образованием, и это прекрасный путь к изучению. Когда обучение побуждает к действиям, мотивация усиливается.</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b/>
          <w:i/>
          <w:sz w:val="24"/>
          <w:szCs w:val="24"/>
        </w:rPr>
      </w:pPr>
      <w:r w:rsidRPr="00BF21AF">
        <w:rPr>
          <w:rFonts w:ascii="Times New Roman" w:hAnsi="Times New Roman"/>
          <w:b/>
          <w:i/>
          <w:sz w:val="24"/>
          <w:szCs w:val="24"/>
        </w:rPr>
        <w:t xml:space="preserve">Мотивационное воздействие иллюстрированных книг.    </w:t>
      </w: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rPr>
      </w:pPr>
      <w:r w:rsidRPr="00BF21AF">
        <w:rPr>
          <w:rFonts w:ascii="Times New Roman" w:hAnsi="Times New Roman"/>
          <w:sz w:val="24"/>
          <w:szCs w:val="24"/>
        </w:rPr>
        <w:t>Многие люди думают, что книжки с картинками – это простой те</w:t>
      </w:r>
      <w:proofErr w:type="gramStart"/>
      <w:r w:rsidRPr="00BF21AF">
        <w:rPr>
          <w:rFonts w:ascii="Times New Roman" w:hAnsi="Times New Roman"/>
          <w:sz w:val="24"/>
          <w:szCs w:val="24"/>
        </w:rPr>
        <w:t>кст дл</w:t>
      </w:r>
      <w:proofErr w:type="gramEnd"/>
      <w:r w:rsidRPr="00BF21AF">
        <w:rPr>
          <w:rFonts w:ascii="Times New Roman" w:hAnsi="Times New Roman"/>
          <w:sz w:val="24"/>
          <w:szCs w:val="24"/>
        </w:rPr>
        <w:t xml:space="preserve">я тех, кто </w:t>
      </w:r>
      <w:r w:rsidRPr="00BF21AF">
        <w:rPr>
          <w:rFonts w:ascii="Times New Roman" w:hAnsi="Times New Roman"/>
          <w:sz w:val="24"/>
          <w:szCs w:val="24"/>
        </w:rPr>
        <w:lastRenderedPageBreak/>
        <w:t xml:space="preserve">только учится читать. Родители читают иллюстрированные книжки детям на ночь, </w:t>
      </w:r>
      <w:proofErr w:type="spellStart"/>
      <w:r w:rsidRPr="00BF21AF">
        <w:rPr>
          <w:rFonts w:ascii="Times New Roman" w:hAnsi="Times New Roman"/>
          <w:sz w:val="24"/>
          <w:szCs w:val="24"/>
        </w:rPr>
        <w:t>восптатели</w:t>
      </w:r>
      <w:proofErr w:type="spellEnd"/>
      <w:r w:rsidRPr="00BF21AF">
        <w:rPr>
          <w:rFonts w:ascii="Times New Roman" w:hAnsi="Times New Roman"/>
          <w:sz w:val="24"/>
          <w:szCs w:val="24"/>
        </w:rPr>
        <w:t xml:space="preserve"> используют книжки с картинками в начальном обучении. Это могло быть правдой в прошлом (</w:t>
      </w:r>
      <w:r w:rsidRPr="00BF21AF">
        <w:rPr>
          <w:rFonts w:ascii="Times New Roman" w:hAnsi="Times New Roman"/>
          <w:sz w:val="24"/>
          <w:szCs w:val="24"/>
          <w:lang w:val="en-US"/>
        </w:rPr>
        <w:t>Demers</w:t>
      </w:r>
      <w:r w:rsidRPr="00BF21AF">
        <w:rPr>
          <w:rFonts w:ascii="Times New Roman" w:hAnsi="Times New Roman"/>
          <w:sz w:val="24"/>
          <w:szCs w:val="24"/>
        </w:rPr>
        <w:t xml:space="preserve"> &amp; </w:t>
      </w:r>
      <w:proofErr w:type="spellStart"/>
      <w:r w:rsidRPr="00BF21AF">
        <w:rPr>
          <w:rFonts w:ascii="Times New Roman" w:hAnsi="Times New Roman"/>
          <w:sz w:val="24"/>
          <w:szCs w:val="24"/>
          <w:lang w:val="en-US"/>
        </w:rPr>
        <w:t>Moyles</w:t>
      </w:r>
      <w:proofErr w:type="spellEnd"/>
      <w:r w:rsidRPr="00BF21AF">
        <w:rPr>
          <w:rFonts w:ascii="Times New Roman" w:hAnsi="Times New Roman"/>
          <w:sz w:val="24"/>
          <w:szCs w:val="24"/>
        </w:rPr>
        <w:t xml:space="preserve">, 1982), но  современные иллюстрированные книги представляются литературным ключиком не только от детской </w:t>
      </w:r>
      <w:proofErr w:type="gramStart"/>
      <w:r w:rsidRPr="00BF21AF">
        <w:rPr>
          <w:rFonts w:ascii="Times New Roman" w:hAnsi="Times New Roman"/>
          <w:sz w:val="24"/>
          <w:szCs w:val="24"/>
        </w:rPr>
        <w:t>литературы</w:t>
      </w:r>
      <w:proofErr w:type="gramEnd"/>
      <w:r w:rsidRPr="00BF21AF">
        <w:rPr>
          <w:rFonts w:ascii="Times New Roman" w:hAnsi="Times New Roman"/>
          <w:sz w:val="24"/>
          <w:szCs w:val="24"/>
        </w:rPr>
        <w:t xml:space="preserve"> но и как источник удовольствия и вдохновения для людей всех возрастов. </w:t>
      </w:r>
      <w:proofErr w:type="gramStart"/>
      <w:r w:rsidRPr="00BF21AF">
        <w:rPr>
          <w:rFonts w:ascii="Times New Roman" w:hAnsi="Times New Roman"/>
          <w:sz w:val="24"/>
          <w:szCs w:val="24"/>
        </w:rPr>
        <w:t>Например, большинство наших студентов получают в качестве отчетного задания книгу «Места, в которых ты побываешь» (</w:t>
      </w:r>
      <w:r w:rsidRPr="00BF21AF">
        <w:rPr>
          <w:rFonts w:ascii="Times New Roman" w:hAnsi="Times New Roman"/>
          <w:i/>
          <w:iCs/>
          <w:sz w:val="24"/>
          <w:szCs w:val="24"/>
          <w:lang w:val="en-US"/>
        </w:rPr>
        <w:t>Oh</w:t>
      </w:r>
      <w:r w:rsidRPr="00BF21AF">
        <w:rPr>
          <w:rFonts w:ascii="Times New Roman" w:hAnsi="Times New Roman"/>
          <w:i/>
          <w:iCs/>
          <w:sz w:val="24"/>
          <w:szCs w:val="24"/>
        </w:rPr>
        <w:t xml:space="preserve">, </w:t>
      </w:r>
      <w:r w:rsidRPr="00BF21AF">
        <w:rPr>
          <w:rFonts w:ascii="Times New Roman" w:hAnsi="Times New Roman"/>
          <w:i/>
          <w:iCs/>
          <w:sz w:val="24"/>
          <w:szCs w:val="24"/>
          <w:lang w:val="en-US"/>
        </w:rPr>
        <w:t>the</w:t>
      </w:r>
      <w:proofErr w:type="gramEnd"/>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i/>
          <w:iCs/>
          <w:sz w:val="24"/>
          <w:szCs w:val="24"/>
          <w:lang w:val="en-US"/>
        </w:rPr>
        <w:t>Places</w:t>
      </w:r>
      <w:r w:rsidRPr="00BF21AF">
        <w:rPr>
          <w:rFonts w:ascii="Times New Roman" w:hAnsi="Times New Roman"/>
          <w:i/>
          <w:iCs/>
          <w:sz w:val="24"/>
          <w:szCs w:val="24"/>
        </w:rPr>
        <w:t xml:space="preserve"> </w:t>
      </w:r>
      <w:r w:rsidRPr="00BF21AF">
        <w:rPr>
          <w:rFonts w:ascii="Times New Roman" w:hAnsi="Times New Roman"/>
          <w:i/>
          <w:iCs/>
          <w:sz w:val="24"/>
          <w:szCs w:val="24"/>
          <w:lang w:val="en-US"/>
        </w:rPr>
        <w:t>You</w:t>
      </w:r>
      <w:r w:rsidRPr="00BF21AF">
        <w:rPr>
          <w:rFonts w:ascii="Times New Roman" w:hAnsi="Times New Roman"/>
          <w:i/>
          <w:iCs/>
          <w:sz w:val="24"/>
          <w:szCs w:val="24"/>
        </w:rPr>
        <w:t>’</w:t>
      </w:r>
      <w:proofErr w:type="spellStart"/>
      <w:r w:rsidRPr="00BF21AF">
        <w:rPr>
          <w:rFonts w:ascii="Times New Roman" w:hAnsi="Times New Roman"/>
          <w:i/>
          <w:iCs/>
          <w:sz w:val="24"/>
          <w:szCs w:val="24"/>
          <w:lang w:val="en-US"/>
        </w:rPr>
        <w:t>ll</w:t>
      </w:r>
      <w:proofErr w:type="spellEnd"/>
      <w:r w:rsidRPr="00BF21AF">
        <w:rPr>
          <w:rFonts w:ascii="Times New Roman" w:hAnsi="Times New Roman"/>
          <w:i/>
          <w:iCs/>
          <w:sz w:val="24"/>
          <w:szCs w:val="24"/>
        </w:rPr>
        <w:t xml:space="preserve"> </w:t>
      </w:r>
      <w:r w:rsidRPr="00BF21AF">
        <w:rPr>
          <w:rFonts w:ascii="Times New Roman" w:hAnsi="Times New Roman"/>
          <w:i/>
          <w:iCs/>
          <w:sz w:val="24"/>
          <w:szCs w:val="24"/>
          <w:lang w:val="en-US"/>
        </w:rPr>
        <w:t>Go</w:t>
      </w:r>
      <w:proofErr w:type="gramStart"/>
      <w:r w:rsidRPr="00BF21AF">
        <w:rPr>
          <w:rFonts w:ascii="Times New Roman" w:hAnsi="Times New Roman"/>
          <w:i/>
          <w:iCs/>
          <w:sz w:val="24"/>
          <w:szCs w:val="24"/>
        </w:rPr>
        <w:t>!,</w:t>
      </w:r>
      <w:proofErr w:type="gramEnd"/>
      <w:r w:rsidRPr="00BF21AF">
        <w:rPr>
          <w:rFonts w:ascii="Times New Roman" w:hAnsi="Times New Roman"/>
          <w:i/>
          <w:iCs/>
          <w:sz w:val="24"/>
          <w:szCs w:val="24"/>
        </w:rPr>
        <w:t xml:space="preserve"> </w:t>
      </w:r>
      <w:r w:rsidRPr="00BF21AF">
        <w:rPr>
          <w:rFonts w:ascii="Times New Roman" w:hAnsi="Times New Roman"/>
          <w:sz w:val="24"/>
          <w:szCs w:val="24"/>
          <w:lang w:val="en-US"/>
        </w:rPr>
        <w:t>Seuss</w:t>
      </w:r>
      <w:r w:rsidRPr="00BF21AF">
        <w:rPr>
          <w:rFonts w:ascii="Times New Roman" w:hAnsi="Times New Roman"/>
          <w:sz w:val="24"/>
          <w:szCs w:val="24"/>
        </w:rPr>
        <w:t xml:space="preserve">, 1990), описывающих переход в старшую школу,  и описать положительные эмоции к этой книге, которая является типичным представителем книг, которые написаны для юных читателей.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 Литературы и статей по вопросу использования иллюстрированных книг в педагогической психологии мало, однако есть области, в которых этот прием активно используется. Например, </w:t>
      </w:r>
      <w:proofErr w:type="spellStart"/>
      <w:r w:rsidRPr="00BF21AF">
        <w:rPr>
          <w:rFonts w:ascii="Times New Roman" w:hAnsi="Times New Roman"/>
          <w:sz w:val="24"/>
          <w:szCs w:val="24"/>
        </w:rPr>
        <w:t>Джухартц</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lang w:val="en-US"/>
        </w:rPr>
        <w:t>Juchartz</w:t>
      </w:r>
      <w:proofErr w:type="spellEnd"/>
      <w:r w:rsidRPr="00BF21AF">
        <w:rPr>
          <w:rFonts w:ascii="Times New Roman" w:hAnsi="Times New Roman"/>
          <w:sz w:val="24"/>
          <w:szCs w:val="24"/>
        </w:rPr>
        <w:t xml:space="preserve">, 2004) использует работу </w:t>
      </w:r>
      <w:proofErr w:type="spellStart"/>
      <w:r w:rsidRPr="00BF21AF">
        <w:rPr>
          <w:rFonts w:ascii="Times New Roman" w:hAnsi="Times New Roman"/>
          <w:sz w:val="24"/>
          <w:szCs w:val="24"/>
        </w:rPr>
        <w:t>Сейсса</w:t>
      </w:r>
      <w:proofErr w:type="spellEnd"/>
      <w:r w:rsidRPr="00BF21AF">
        <w:rPr>
          <w:rFonts w:ascii="Times New Roman" w:hAnsi="Times New Roman"/>
          <w:sz w:val="24"/>
          <w:szCs w:val="24"/>
        </w:rPr>
        <w:t xml:space="preserve"> (</w:t>
      </w:r>
      <w:r w:rsidRPr="00BF21AF">
        <w:rPr>
          <w:rFonts w:ascii="Times New Roman" w:hAnsi="Times New Roman"/>
          <w:sz w:val="24"/>
          <w:szCs w:val="24"/>
          <w:lang w:val="en-US"/>
        </w:rPr>
        <w:t>Seuss</w:t>
      </w:r>
      <w:r w:rsidRPr="00BF21AF">
        <w:rPr>
          <w:rFonts w:ascii="Times New Roman" w:hAnsi="Times New Roman"/>
          <w:sz w:val="24"/>
          <w:szCs w:val="24"/>
        </w:rPr>
        <w:t xml:space="preserve">) для взаимодействия со студентами колледжа, осваивающими литературные профессии. Он использует книги </w:t>
      </w:r>
      <w:proofErr w:type="spellStart"/>
      <w:r w:rsidRPr="00BF21AF">
        <w:rPr>
          <w:rFonts w:ascii="Times New Roman" w:hAnsi="Times New Roman"/>
          <w:sz w:val="24"/>
          <w:szCs w:val="24"/>
        </w:rPr>
        <w:t>Сейсса</w:t>
      </w:r>
      <w:proofErr w:type="spellEnd"/>
      <w:r w:rsidRPr="00BF21AF">
        <w:rPr>
          <w:rFonts w:ascii="Times New Roman" w:hAnsi="Times New Roman"/>
          <w:sz w:val="24"/>
          <w:szCs w:val="24"/>
        </w:rPr>
        <w:t xml:space="preserve"> для поддержки процесса обучения и восполнения пробелов между уровнем литературного профессионализма его студентов, их личным опытом и какими-то утверждениями, найденными в более сложных текстах. В качестве примера текста, используемого для этих целей, он приводит текст </w:t>
      </w:r>
      <w:r w:rsidRPr="00BF21AF">
        <w:rPr>
          <w:rFonts w:ascii="Times New Roman" w:hAnsi="Times New Roman"/>
          <w:i/>
          <w:iCs/>
          <w:sz w:val="24"/>
          <w:szCs w:val="24"/>
          <w:lang w:val="en-US"/>
        </w:rPr>
        <w:t>The</w:t>
      </w:r>
      <w:r w:rsidRPr="00BF21AF">
        <w:rPr>
          <w:rFonts w:ascii="Times New Roman" w:hAnsi="Times New Roman"/>
          <w:i/>
          <w:iCs/>
          <w:sz w:val="24"/>
          <w:szCs w:val="24"/>
        </w:rPr>
        <w:t xml:space="preserve"> </w:t>
      </w:r>
      <w:proofErr w:type="spellStart"/>
      <w:r w:rsidRPr="00BF21AF">
        <w:rPr>
          <w:rFonts w:ascii="Times New Roman" w:hAnsi="Times New Roman"/>
          <w:i/>
          <w:iCs/>
          <w:sz w:val="24"/>
          <w:szCs w:val="24"/>
          <w:lang w:val="en-US"/>
        </w:rPr>
        <w:t>Sneeches</w:t>
      </w:r>
      <w:proofErr w:type="spellEnd"/>
      <w:r w:rsidRPr="00BF21AF">
        <w:rPr>
          <w:rFonts w:ascii="Times New Roman" w:hAnsi="Times New Roman"/>
          <w:i/>
          <w:iCs/>
          <w:sz w:val="24"/>
          <w:szCs w:val="24"/>
        </w:rPr>
        <w:t xml:space="preserve"> </w:t>
      </w:r>
      <w:r w:rsidRPr="00BF21AF">
        <w:rPr>
          <w:rFonts w:ascii="Times New Roman" w:hAnsi="Times New Roman"/>
          <w:sz w:val="24"/>
          <w:szCs w:val="24"/>
        </w:rPr>
        <w:t>(</w:t>
      </w:r>
      <w:r w:rsidRPr="00BF21AF">
        <w:rPr>
          <w:rFonts w:ascii="Times New Roman" w:hAnsi="Times New Roman"/>
          <w:sz w:val="24"/>
          <w:szCs w:val="24"/>
          <w:lang w:val="en-US"/>
        </w:rPr>
        <w:t>Seuss</w:t>
      </w:r>
      <w:r w:rsidRPr="00BF21AF">
        <w:rPr>
          <w:rFonts w:ascii="Times New Roman" w:hAnsi="Times New Roman"/>
          <w:sz w:val="24"/>
          <w:szCs w:val="24"/>
        </w:rPr>
        <w:t xml:space="preserve">, 1989). Повествования о предубеждениях, с которыми </w:t>
      </w:r>
      <w:proofErr w:type="spellStart"/>
      <w:r w:rsidRPr="00BF21AF">
        <w:rPr>
          <w:rFonts w:ascii="Times New Roman" w:hAnsi="Times New Roman"/>
          <w:sz w:val="24"/>
          <w:szCs w:val="24"/>
        </w:rPr>
        <w:t>столкнулсись</w:t>
      </w:r>
      <w:proofErr w:type="spellEnd"/>
      <w:r w:rsidRPr="00BF21AF">
        <w:rPr>
          <w:rFonts w:ascii="Times New Roman" w:hAnsi="Times New Roman"/>
          <w:sz w:val="24"/>
          <w:szCs w:val="24"/>
        </w:rPr>
        <w:t xml:space="preserve"> герои (</w:t>
      </w:r>
      <w:r w:rsidRPr="00BF21AF">
        <w:rPr>
          <w:rFonts w:ascii="Times New Roman" w:hAnsi="Times New Roman"/>
          <w:sz w:val="24"/>
          <w:szCs w:val="24"/>
          <w:lang w:val="en-US"/>
        </w:rPr>
        <w:t>the</w:t>
      </w:r>
      <w:r w:rsidRPr="00BF21AF">
        <w:rPr>
          <w:rFonts w:ascii="Times New Roman" w:hAnsi="Times New Roman"/>
          <w:sz w:val="24"/>
          <w:szCs w:val="24"/>
        </w:rPr>
        <w:t xml:space="preserve"> </w:t>
      </w:r>
      <w:r w:rsidRPr="00BF21AF">
        <w:rPr>
          <w:rFonts w:ascii="Times New Roman" w:hAnsi="Times New Roman"/>
          <w:sz w:val="24"/>
          <w:szCs w:val="24"/>
          <w:lang w:val="en-US"/>
        </w:rPr>
        <w:t>Plain</w:t>
      </w:r>
      <w:r w:rsidRPr="00BF21AF">
        <w:rPr>
          <w:rFonts w:ascii="Times New Roman" w:hAnsi="Times New Roman"/>
          <w:sz w:val="24"/>
          <w:szCs w:val="24"/>
        </w:rPr>
        <w:t xml:space="preserve"> </w:t>
      </w:r>
      <w:r w:rsidRPr="00BF21AF">
        <w:rPr>
          <w:rFonts w:ascii="Times New Roman" w:hAnsi="Times New Roman"/>
          <w:sz w:val="24"/>
          <w:szCs w:val="24"/>
          <w:lang w:val="en-US"/>
        </w:rPr>
        <w:t>Belly</w:t>
      </w:r>
      <w:r w:rsidRPr="00BF21AF">
        <w:rPr>
          <w:rFonts w:ascii="Times New Roman" w:hAnsi="Times New Roman"/>
          <w:sz w:val="24"/>
          <w:szCs w:val="24"/>
        </w:rPr>
        <w:t xml:space="preserve"> </w:t>
      </w:r>
      <w:proofErr w:type="spellStart"/>
      <w:r w:rsidRPr="00BF21AF">
        <w:rPr>
          <w:rFonts w:ascii="Times New Roman" w:hAnsi="Times New Roman"/>
          <w:sz w:val="24"/>
          <w:szCs w:val="24"/>
          <w:lang w:val="en-US"/>
        </w:rPr>
        <w:t>Sneeches</w:t>
      </w:r>
      <w:proofErr w:type="spellEnd"/>
      <w:r w:rsidRPr="00BF21AF">
        <w:rPr>
          <w:rFonts w:ascii="Times New Roman" w:hAnsi="Times New Roman"/>
          <w:sz w:val="24"/>
          <w:szCs w:val="24"/>
        </w:rPr>
        <w:t xml:space="preserve">) помогает студентам понять, что такое социальная несправедливость и поставить под сомнение утверждение о тои, что сегодня с ней сталкивается меньшинство.  Когда студенты примеривают эту историю к своим жизням,  можно использовать более сложные тексты, затрагивающие аналогичные темы. </w:t>
      </w:r>
      <w:proofErr w:type="spellStart"/>
      <w:r w:rsidRPr="00BF21AF">
        <w:rPr>
          <w:rFonts w:ascii="Times New Roman" w:hAnsi="Times New Roman"/>
          <w:sz w:val="24"/>
          <w:szCs w:val="24"/>
        </w:rPr>
        <w:t>Джухартц</w:t>
      </w:r>
      <w:proofErr w:type="spellEnd"/>
      <w:r w:rsidRPr="00BF21AF">
        <w:rPr>
          <w:rFonts w:ascii="Times New Roman" w:hAnsi="Times New Roman"/>
          <w:sz w:val="24"/>
          <w:szCs w:val="24"/>
        </w:rPr>
        <w:t xml:space="preserve"> указывает на то, что студенты «довольны тем, что они занимаются с таким нетрадиционным материалом» (стр. 337).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roofErr w:type="spellStart"/>
      <w:r w:rsidRPr="00BF21AF">
        <w:rPr>
          <w:rFonts w:ascii="Times New Roman" w:hAnsi="Times New Roman"/>
          <w:sz w:val="24"/>
          <w:szCs w:val="24"/>
        </w:rPr>
        <w:lastRenderedPageBreak/>
        <w:t>Смоллвуд</w:t>
      </w:r>
      <w:proofErr w:type="spellEnd"/>
      <w:r w:rsidRPr="00BF21AF">
        <w:rPr>
          <w:rFonts w:ascii="Times New Roman" w:hAnsi="Times New Roman"/>
          <w:sz w:val="24"/>
          <w:szCs w:val="24"/>
        </w:rPr>
        <w:t xml:space="preserve"> (</w:t>
      </w:r>
      <w:r w:rsidRPr="00BF21AF">
        <w:rPr>
          <w:rFonts w:ascii="Times New Roman" w:hAnsi="Times New Roman"/>
          <w:sz w:val="24"/>
          <w:szCs w:val="24"/>
          <w:lang w:val="en-US"/>
        </w:rPr>
        <w:t>Smallwood</w:t>
      </w:r>
      <w:r w:rsidRPr="00BF21AF">
        <w:rPr>
          <w:rFonts w:ascii="Times New Roman" w:hAnsi="Times New Roman"/>
          <w:sz w:val="24"/>
          <w:szCs w:val="24"/>
        </w:rPr>
        <w:t xml:space="preserve">, 1992) – другой преподаватель, который выступает в защиту использования иллюстрированных книг в стенах колледжа. </w:t>
      </w:r>
      <w:proofErr w:type="spellStart"/>
      <w:r w:rsidRPr="00BF21AF">
        <w:rPr>
          <w:rFonts w:ascii="Times New Roman" w:hAnsi="Times New Roman"/>
          <w:sz w:val="24"/>
          <w:szCs w:val="24"/>
        </w:rPr>
        <w:t>Смоллвуд</w:t>
      </w:r>
      <w:proofErr w:type="spellEnd"/>
      <w:r w:rsidRPr="00BF21AF">
        <w:rPr>
          <w:rFonts w:ascii="Times New Roman" w:hAnsi="Times New Roman"/>
          <w:sz w:val="24"/>
          <w:szCs w:val="24"/>
        </w:rPr>
        <w:t xml:space="preserve"> использует «синергию» иллюстрированных книг для того, чтобы повысить уровень грамотност</w:t>
      </w:r>
      <w:proofErr w:type="gramStart"/>
      <w:r w:rsidRPr="00BF21AF">
        <w:rPr>
          <w:rFonts w:ascii="Times New Roman" w:hAnsi="Times New Roman"/>
          <w:sz w:val="24"/>
          <w:szCs w:val="24"/>
        </w:rPr>
        <w:t>и у ее</w:t>
      </w:r>
      <w:proofErr w:type="gramEnd"/>
      <w:r w:rsidRPr="00BF21AF">
        <w:rPr>
          <w:rFonts w:ascii="Times New Roman" w:hAnsi="Times New Roman"/>
          <w:sz w:val="24"/>
          <w:szCs w:val="24"/>
        </w:rPr>
        <w:t xml:space="preserve"> взрослых учеников, изучающих английский язык.  Она использует истории для того, чтобы проникнуть в суть обычаев и традиций новой культуры, и использует иллюстрации для того, чтобы визуально подкрепить новые словарные темы. </w:t>
      </w:r>
      <w:proofErr w:type="gramStart"/>
      <w:r w:rsidRPr="00BF21AF">
        <w:rPr>
          <w:rFonts w:ascii="Times New Roman" w:hAnsi="Times New Roman"/>
          <w:sz w:val="24"/>
          <w:szCs w:val="24"/>
        </w:rPr>
        <w:t>В качестве примера приведем то, как она использует драматические иллюстрации из «Брат Орел и сестра Небо » (</w:t>
      </w:r>
      <w:r w:rsidRPr="00BF21AF">
        <w:rPr>
          <w:rFonts w:ascii="Times New Roman" w:hAnsi="Times New Roman"/>
          <w:i/>
          <w:iCs/>
          <w:sz w:val="24"/>
          <w:szCs w:val="24"/>
          <w:lang w:val="en-US"/>
        </w:rPr>
        <w:t>Brother</w:t>
      </w:r>
      <w:r w:rsidRPr="00BF21AF">
        <w:rPr>
          <w:rFonts w:ascii="Times New Roman" w:hAnsi="Times New Roman"/>
          <w:i/>
          <w:iCs/>
          <w:sz w:val="24"/>
          <w:szCs w:val="24"/>
        </w:rPr>
        <w:t xml:space="preserve"> </w:t>
      </w:r>
      <w:r w:rsidRPr="00BF21AF">
        <w:rPr>
          <w:rFonts w:ascii="Times New Roman" w:hAnsi="Times New Roman"/>
          <w:i/>
          <w:iCs/>
          <w:sz w:val="24"/>
          <w:szCs w:val="24"/>
          <w:lang w:val="en-US"/>
        </w:rPr>
        <w:t>Eagle</w:t>
      </w:r>
      <w:r w:rsidRPr="00BF21AF">
        <w:rPr>
          <w:rFonts w:ascii="Times New Roman" w:hAnsi="Times New Roman"/>
          <w:i/>
          <w:iCs/>
          <w:sz w:val="24"/>
          <w:szCs w:val="24"/>
        </w:rPr>
        <w:t>,</w:t>
      </w:r>
      <w:r w:rsidRPr="00BF21AF">
        <w:rPr>
          <w:rFonts w:ascii="Times New Roman" w:hAnsi="Times New Roman"/>
          <w:i/>
          <w:iCs/>
          <w:sz w:val="24"/>
          <w:szCs w:val="24"/>
          <w:lang w:val="en-US"/>
        </w:rPr>
        <w:t>Sister</w:t>
      </w:r>
      <w:r w:rsidRPr="00BF21AF">
        <w:rPr>
          <w:rFonts w:ascii="Times New Roman" w:hAnsi="Times New Roman"/>
          <w:i/>
          <w:iCs/>
          <w:sz w:val="24"/>
          <w:szCs w:val="24"/>
        </w:rPr>
        <w:t xml:space="preserve"> </w:t>
      </w:r>
      <w:r w:rsidRPr="00BF21AF">
        <w:rPr>
          <w:rFonts w:ascii="Times New Roman" w:hAnsi="Times New Roman"/>
          <w:i/>
          <w:iCs/>
          <w:sz w:val="24"/>
          <w:szCs w:val="24"/>
          <w:lang w:val="en-US"/>
        </w:rPr>
        <w:t>Sky</w:t>
      </w:r>
      <w:r w:rsidRPr="00BF21AF">
        <w:rPr>
          <w:rFonts w:ascii="Times New Roman" w:hAnsi="Times New Roman"/>
          <w:i/>
          <w:iCs/>
          <w:sz w:val="24"/>
          <w:szCs w:val="24"/>
        </w:rPr>
        <w:t xml:space="preserve">, </w:t>
      </w:r>
      <w:r w:rsidRPr="00BF21AF">
        <w:rPr>
          <w:rFonts w:ascii="Times New Roman" w:hAnsi="Times New Roman"/>
          <w:sz w:val="24"/>
          <w:szCs w:val="24"/>
          <w:lang w:val="en-US"/>
        </w:rPr>
        <w:t>Jeffers</w:t>
      </w:r>
      <w:r w:rsidRPr="00BF21AF">
        <w:rPr>
          <w:rFonts w:ascii="Times New Roman" w:hAnsi="Times New Roman"/>
          <w:sz w:val="24"/>
          <w:szCs w:val="24"/>
        </w:rPr>
        <w:t>, 1991) для того, чтобы, по ее словам, «передать более глубокий смысл истории, заключающийся в уважение к окружающей нас среде» (стр. 2).</w:t>
      </w:r>
      <w:proofErr w:type="gramEnd"/>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Авторы учебников для колледжей отмечают, что книжки с картинками – это сильный ход для иллюстрации концепций и идей. Преподавательское издание «Развития ребенка» (</w:t>
      </w:r>
      <w:proofErr w:type="spellStart"/>
      <w:r w:rsidRPr="00BF21AF">
        <w:rPr>
          <w:rFonts w:ascii="Times New Roman" w:hAnsi="Times New Roman"/>
          <w:sz w:val="24"/>
          <w:szCs w:val="24"/>
        </w:rPr>
        <w:t>Child</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Development</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Santrock</w:t>
      </w:r>
      <w:proofErr w:type="spellEnd"/>
      <w:r w:rsidRPr="00BF21AF">
        <w:rPr>
          <w:rFonts w:ascii="Times New Roman" w:hAnsi="Times New Roman"/>
          <w:sz w:val="24"/>
          <w:szCs w:val="24"/>
        </w:rPr>
        <w:t xml:space="preserve">,, 2004) советует использовать книгу Мисс </w:t>
      </w:r>
      <w:proofErr w:type="spellStart"/>
      <w:r w:rsidRPr="00BF21AF">
        <w:rPr>
          <w:rFonts w:ascii="Times New Roman" w:hAnsi="Times New Roman"/>
          <w:sz w:val="24"/>
          <w:szCs w:val="24"/>
        </w:rPr>
        <w:t>Румфиус</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Miss</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Rumphius</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Cooney</w:t>
      </w:r>
      <w:proofErr w:type="spellEnd"/>
      <w:r w:rsidRPr="00BF21AF">
        <w:rPr>
          <w:rFonts w:ascii="Times New Roman" w:hAnsi="Times New Roman"/>
          <w:sz w:val="24"/>
          <w:szCs w:val="24"/>
        </w:rPr>
        <w:t>, 1982) для того, чтобы спровоцировать дискуссию о подростковом мышлении и максималистских взглядах. Книга «Рыба это рыба» (</w:t>
      </w:r>
      <w:proofErr w:type="spellStart"/>
      <w:r w:rsidRPr="00BF21AF">
        <w:rPr>
          <w:rFonts w:ascii="Times New Roman" w:hAnsi="Times New Roman"/>
          <w:sz w:val="24"/>
          <w:szCs w:val="24"/>
        </w:rPr>
        <w:t>Fish</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is</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Fish</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Lionni</w:t>
      </w:r>
      <w:proofErr w:type="spellEnd"/>
      <w:r w:rsidRPr="00BF21AF">
        <w:rPr>
          <w:rFonts w:ascii="Times New Roman" w:hAnsi="Times New Roman"/>
          <w:sz w:val="24"/>
          <w:szCs w:val="24"/>
        </w:rPr>
        <w:t>, 1970) рекомендована в издании под названием «Как люди учатся» (</w:t>
      </w:r>
      <w:proofErr w:type="spellStart"/>
      <w:r w:rsidRPr="00BF21AF">
        <w:rPr>
          <w:rFonts w:ascii="Times New Roman" w:hAnsi="Times New Roman"/>
          <w:sz w:val="24"/>
          <w:szCs w:val="24"/>
        </w:rPr>
        <w:t>How</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People</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Learn</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National</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Research</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Council</w:t>
      </w:r>
      <w:proofErr w:type="spellEnd"/>
      <w:r w:rsidRPr="00BF21AF">
        <w:rPr>
          <w:rFonts w:ascii="Times New Roman" w:hAnsi="Times New Roman"/>
          <w:sz w:val="24"/>
          <w:szCs w:val="24"/>
        </w:rPr>
        <w:t xml:space="preserve">, 2000) для помощи читателю в понимании ассимиляции Пиаже. Публика для иллюстрированных книг достаточно широкая,  и поэтому использование книжек с картинками расширилось за пределы детства.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b/>
          <w:i/>
          <w:sz w:val="24"/>
          <w:szCs w:val="24"/>
        </w:rPr>
      </w:pPr>
      <w:r w:rsidRPr="00BF21AF">
        <w:rPr>
          <w:rFonts w:ascii="Times New Roman" w:hAnsi="Times New Roman"/>
          <w:b/>
          <w:i/>
          <w:sz w:val="24"/>
          <w:szCs w:val="24"/>
        </w:rPr>
        <w:t>Польза для мышления при использовании иллюстрированных книг: истории и иллюстрации.</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roofErr w:type="spellStart"/>
      <w:r w:rsidRPr="00BF21AF">
        <w:rPr>
          <w:rFonts w:ascii="Times New Roman" w:hAnsi="Times New Roman"/>
          <w:sz w:val="24"/>
          <w:szCs w:val="24"/>
        </w:rPr>
        <w:t>Брюнер</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Bruner</w:t>
      </w:r>
      <w:proofErr w:type="spellEnd"/>
      <w:r w:rsidRPr="00BF21AF">
        <w:rPr>
          <w:rFonts w:ascii="Times New Roman" w:hAnsi="Times New Roman"/>
          <w:sz w:val="24"/>
          <w:szCs w:val="24"/>
        </w:rPr>
        <w:t xml:space="preserve">, 1966) замечает, что когда учащиеся видят что случилось, то, о чем они уже читали или слышали, они зашифровывают эту информацию в долгосрочной памяти и визуально, и вербально. Мы соглашаемся с </w:t>
      </w:r>
      <w:proofErr w:type="spellStart"/>
      <w:r w:rsidRPr="00BF21AF">
        <w:rPr>
          <w:rFonts w:ascii="Times New Roman" w:hAnsi="Times New Roman"/>
          <w:sz w:val="24"/>
          <w:szCs w:val="24"/>
        </w:rPr>
        <w:t>Брюнером</w:t>
      </w:r>
      <w:proofErr w:type="spellEnd"/>
      <w:r w:rsidRPr="00BF21AF">
        <w:rPr>
          <w:rFonts w:ascii="Times New Roman" w:hAnsi="Times New Roman"/>
          <w:sz w:val="24"/>
          <w:szCs w:val="24"/>
        </w:rPr>
        <w:t xml:space="preserve"> и находим очевидными выгоды, описанные в работе </w:t>
      </w:r>
      <w:proofErr w:type="spellStart"/>
      <w:r w:rsidRPr="00BF21AF">
        <w:rPr>
          <w:rFonts w:ascii="Times New Roman" w:hAnsi="Times New Roman"/>
          <w:sz w:val="24"/>
          <w:szCs w:val="24"/>
        </w:rPr>
        <w:t>Пальвио</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lang w:val="en-US"/>
        </w:rPr>
        <w:t>Palvio</w:t>
      </w:r>
      <w:proofErr w:type="spellEnd"/>
      <w:r w:rsidRPr="00BF21AF">
        <w:rPr>
          <w:rFonts w:ascii="Times New Roman" w:hAnsi="Times New Roman"/>
          <w:sz w:val="24"/>
          <w:szCs w:val="24"/>
        </w:rPr>
        <w:t xml:space="preserve">, 1971; 1991), которые дают иллюстрированные книги </w:t>
      </w:r>
      <w:r w:rsidRPr="00BF21AF">
        <w:rPr>
          <w:rFonts w:ascii="Times New Roman" w:hAnsi="Times New Roman"/>
          <w:sz w:val="24"/>
          <w:szCs w:val="24"/>
        </w:rPr>
        <w:lastRenderedPageBreak/>
        <w:t xml:space="preserve">мышлению. </w:t>
      </w:r>
      <w:proofErr w:type="gramStart"/>
      <w:r w:rsidRPr="00BF21AF">
        <w:rPr>
          <w:rFonts w:ascii="Times New Roman" w:hAnsi="Times New Roman"/>
          <w:sz w:val="24"/>
          <w:szCs w:val="24"/>
        </w:rPr>
        <w:t xml:space="preserve">В соответствии с теорией </w:t>
      </w:r>
      <w:proofErr w:type="spellStart"/>
      <w:r w:rsidRPr="00BF21AF">
        <w:rPr>
          <w:rFonts w:ascii="Times New Roman" w:hAnsi="Times New Roman"/>
          <w:sz w:val="24"/>
          <w:szCs w:val="24"/>
        </w:rPr>
        <w:t>Пальвио</w:t>
      </w:r>
      <w:proofErr w:type="spellEnd"/>
      <w:r w:rsidRPr="00BF21AF">
        <w:rPr>
          <w:rFonts w:ascii="Times New Roman" w:hAnsi="Times New Roman"/>
          <w:sz w:val="24"/>
          <w:szCs w:val="24"/>
        </w:rPr>
        <w:t xml:space="preserve"> о двоичной кодировке, для обработки и хранения информации используются две системы:  вербальная система для речевой информации и изобразительная – для неречевой.</w:t>
      </w:r>
      <w:proofErr w:type="gramEnd"/>
      <w:r w:rsidRPr="00BF21AF">
        <w:rPr>
          <w:rFonts w:ascii="Times New Roman" w:hAnsi="Times New Roman"/>
          <w:sz w:val="24"/>
          <w:szCs w:val="24"/>
        </w:rPr>
        <w:t xml:space="preserve"> Рисунки и язык хранятся независимо и работают вместе при помощи ассоциативных связей, возникающих между двумя разными системами кодировки. Теория </w:t>
      </w:r>
      <w:proofErr w:type="spellStart"/>
      <w:r w:rsidRPr="00BF21AF">
        <w:rPr>
          <w:rFonts w:ascii="Times New Roman" w:hAnsi="Times New Roman"/>
          <w:sz w:val="24"/>
          <w:szCs w:val="24"/>
        </w:rPr>
        <w:t>Пальвио</w:t>
      </w:r>
      <w:proofErr w:type="spellEnd"/>
      <w:r w:rsidRPr="00BF21AF">
        <w:rPr>
          <w:rFonts w:ascii="Times New Roman" w:hAnsi="Times New Roman"/>
          <w:sz w:val="24"/>
          <w:szCs w:val="24"/>
        </w:rPr>
        <w:t xml:space="preserve"> была подтверждения исследованиями в </w:t>
      </w:r>
      <w:proofErr w:type="spellStart"/>
      <w:r w:rsidRPr="00BF21AF">
        <w:rPr>
          <w:rFonts w:ascii="Times New Roman" w:hAnsi="Times New Roman"/>
          <w:sz w:val="24"/>
          <w:szCs w:val="24"/>
        </w:rPr>
        <w:t>нейронауке</w:t>
      </w:r>
      <w:proofErr w:type="spellEnd"/>
      <w:r w:rsidRPr="00BF21AF">
        <w:rPr>
          <w:rFonts w:ascii="Times New Roman" w:hAnsi="Times New Roman"/>
          <w:sz w:val="24"/>
          <w:szCs w:val="24"/>
        </w:rPr>
        <w:t xml:space="preserve">  (</w:t>
      </w:r>
      <w:r w:rsidRPr="00BF21AF">
        <w:rPr>
          <w:rFonts w:ascii="Times New Roman" w:hAnsi="Times New Roman"/>
          <w:sz w:val="24"/>
          <w:szCs w:val="24"/>
          <w:lang w:val="en-US"/>
        </w:rPr>
        <w:t>Miyake</w:t>
      </w:r>
      <w:r w:rsidRPr="00BF21AF">
        <w:rPr>
          <w:rFonts w:ascii="Times New Roman" w:hAnsi="Times New Roman"/>
          <w:sz w:val="24"/>
          <w:szCs w:val="24"/>
        </w:rPr>
        <w:t xml:space="preserve"> &amp; </w:t>
      </w:r>
      <w:r w:rsidRPr="00BF21AF">
        <w:rPr>
          <w:rFonts w:ascii="Times New Roman" w:hAnsi="Times New Roman"/>
          <w:sz w:val="24"/>
          <w:szCs w:val="24"/>
          <w:lang w:val="en-US"/>
        </w:rPr>
        <w:t>Shah</w:t>
      </w:r>
      <w:r w:rsidRPr="00BF21AF">
        <w:rPr>
          <w:rFonts w:ascii="Times New Roman" w:hAnsi="Times New Roman"/>
          <w:sz w:val="24"/>
          <w:szCs w:val="24"/>
        </w:rPr>
        <w:t xml:space="preserve">, 1999), и это значит, что слово в вербальной системе может породить и рисунок из невербальной системы, и одновременно побудить вспомнить какой-то вербальный факт.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Иллюстрированные книги это уникальный педагогический инструмент, поскольку они не только предоставляют информацию в разных каналах, но так же делают это за ограниченное время. Майер и Андерсон назвали это принципом смежности, и это поддерживает утверждение о том, что иллюстрированные книги помогают студентам изучить и понять теорию на более глубоком уровне. Такой способ подачи информации помогает студентам с </w:t>
      </w:r>
      <w:proofErr w:type="spellStart"/>
      <w:r w:rsidRPr="00BF21AF">
        <w:rPr>
          <w:rFonts w:ascii="Times New Roman" w:hAnsi="Times New Roman"/>
          <w:sz w:val="24"/>
          <w:szCs w:val="24"/>
        </w:rPr>
        <w:t>кохерентной</w:t>
      </w:r>
      <w:proofErr w:type="spellEnd"/>
      <w:r w:rsidRPr="00BF21AF">
        <w:rPr>
          <w:rFonts w:ascii="Times New Roman" w:hAnsi="Times New Roman"/>
          <w:sz w:val="24"/>
          <w:szCs w:val="24"/>
        </w:rPr>
        <w:t xml:space="preserve"> моделью мышления </w:t>
      </w:r>
      <w:proofErr w:type="spellStart"/>
      <w:r w:rsidRPr="00BF21AF">
        <w:rPr>
          <w:rFonts w:ascii="Times New Roman" w:hAnsi="Times New Roman"/>
          <w:sz w:val="24"/>
          <w:szCs w:val="24"/>
        </w:rPr>
        <w:t>вспринять</w:t>
      </w:r>
      <w:proofErr w:type="spellEnd"/>
      <w:r w:rsidRPr="00BF21AF">
        <w:rPr>
          <w:rFonts w:ascii="Times New Roman" w:hAnsi="Times New Roman"/>
          <w:sz w:val="24"/>
          <w:szCs w:val="24"/>
        </w:rPr>
        <w:t xml:space="preserve"> теорию и при помощи слов, и при помощи картинок.</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&lt;…&gt;</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b/>
          <w:i/>
          <w:sz w:val="24"/>
          <w:szCs w:val="24"/>
        </w:rPr>
      </w:pPr>
      <w:r w:rsidRPr="00BF21AF">
        <w:rPr>
          <w:rFonts w:ascii="Times New Roman" w:hAnsi="Times New Roman"/>
          <w:b/>
          <w:i/>
          <w:sz w:val="24"/>
          <w:szCs w:val="24"/>
        </w:rPr>
        <w:t>Выбор иллюстрированных книг и  их использование.</w:t>
      </w:r>
    </w:p>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Ключевые моменты в успешном использовании иллюстрированных книг </w:t>
      </w:r>
      <w:proofErr w:type="gramStart"/>
      <w:r w:rsidRPr="00BF21AF">
        <w:rPr>
          <w:rFonts w:ascii="Times New Roman" w:hAnsi="Times New Roman"/>
          <w:sz w:val="24"/>
          <w:szCs w:val="24"/>
        </w:rPr>
        <w:t>со</w:t>
      </w:r>
      <w:proofErr w:type="gramEnd"/>
      <w:r w:rsidRPr="00BF21AF">
        <w:rPr>
          <w:rFonts w:ascii="Times New Roman" w:hAnsi="Times New Roman"/>
          <w:sz w:val="24"/>
          <w:szCs w:val="24"/>
        </w:rPr>
        <w:t xml:space="preserve"> взрослыми учащимися – это исчерпывающие знания теории, доступ к иллюстрированным книгам и способность создавать связи между теорией и подходящими книгами. Истории и иллюстрации должны в равной степени представлять теорию в ясной и понятной форме. Книги должны содержать в себе литературные элементы, которые поддерживают живую дискуссию, решение задач и критичное мышление. Мы любим истории с героями-людьми или животными с определенными человеческими характеристиками, которые демонстрируют широкий ряд  когнитивных, социальных и </w:t>
      </w:r>
      <w:r w:rsidRPr="00BF21AF">
        <w:rPr>
          <w:rFonts w:ascii="Times New Roman" w:hAnsi="Times New Roman"/>
          <w:sz w:val="24"/>
          <w:szCs w:val="24"/>
        </w:rPr>
        <w:lastRenderedPageBreak/>
        <w:t xml:space="preserve">эмоциональных особенностей.  Когда мы используем иллюстрированные книги на наших занятиях, мы делаем все для того, чтобы студенты могли одновременно слушать историю и в то же время рассматривать иллюстрации. Достичь этой цели нам помогли новые технологии. Мы отсканировали картинки в презентацию </w:t>
      </w:r>
      <w:r w:rsidRPr="00BF21AF">
        <w:rPr>
          <w:rFonts w:ascii="Times New Roman" w:hAnsi="Times New Roman"/>
          <w:sz w:val="24"/>
          <w:szCs w:val="24"/>
          <w:lang w:val="en-US"/>
        </w:rPr>
        <w:t>PowerPoint</w:t>
      </w:r>
      <w:r w:rsidRPr="00BF21AF">
        <w:rPr>
          <w:rFonts w:ascii="Times New Roman" w:hAnsi="Times New Roman"/>
          <w:sz w:val="24"/>
          <w:szCs w:val="24"/>
        </w:rPr>
        <w:t xml:space="preserve"> и теперь, когда документы доступны в электронном виде, мы выдаем описываемую страницу на экран, пока читаем текст. Если технические средства недоступны, мы добиваемся аналогичных целей путем копирования отдельных частей книги, таким образом, чтобы небольшие группы студентов могли рассматривать иллюстрации, пока мы читаем вслух те</w:t>
      </w:r>
      <w:proofErr w:type="gramStart"/>
      <w:r w:rsidRPr="00BF21AF">
        <w:rPr>
          <w:rFonts w:ascii="Times New Roman" w:hAnsi="Times New Roman"/>
          <w:sz w:val="24"/>
          <w:szCs w:val="24"/>
        </w:rPr>
        <w:t>кст дл</w:t>
      </w:r>
      <w:proofErr w:type="gramEnd"/>
      <w:r w:rsidRPr="00BF21AF">
        <w:rPr>
          <w:rFonts w:ascii="Times New Roman" w:hAnsi="Times New Roman"/>
          <w:sz w:val="24"/>
          <w:szCs w:val="24"/>
        </w:rPr>
        <w:t xml:space="preserve">я всей группы. </w:t>
      </w: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Аккуратно отобранные книги используются одним из пяти способов: для введения в теорию, для построения основополагающих знаний, сделать теорию более понятной, создать иллюстрации концепций и терминов и помочь студентам провести связи между теорией и их практической работой с детьми.  </w:t>
      </w:r>
    </w:p>
    <w:p w:rsidR="00BF21AF" w:rsidRPr="00BF21AF" w:rsidRDefault="00BF21AF" w:rsidP="00BF21AF">
      <w:pPr>
        <w:spacing w:after="0" w:line="240" w:lineRule="auto"/>
        <w:jc w:val="both"/>
        <w:rPr>
          <w:rFonts w:ascii="Times New Roman" w:hAnsi="Times New Roman"/>
          <w:b/>
          <w:bCs/>
          <w:sz w:val="24"/>
          <w:szCs w:val="24"/>
        </w:rPr>
      </w:pPr>
    </w:p>
    <w:p w:rsidR="00BF21AF" w:rsidRPr="00BF21AF" w:rsidRDefault="00BF21AF" w:rsidP="00BF21AF">
      <w:pPr>
        <w:spacing w:after="0" w:line="240" w:lineRule="auto"/>
        <w:jc w:val="both"/>
        <w:rPr>
          <w:rFonts w:ascii="Times New Roman" w:hAnsi="Times New Roman"/>
          <w:b/>
          <w:sz w:val="24"/>
          <w:szCs w:val="24"/>
        </w:rPr>
      </w:pPr>
      <w:r w:rsidRPr="00BF21AF">
        <w:rPr>
          <w:rFonts w:ascii="Times New Roman" w:hAnsi="Times New Roman"/>
          <w:b/>
          <w:sz w:val="24"/>
          <w:szCs w:val="24"/>
        </w:rPr>
        <w:t xml:space="preserve">Введение в теорию. </w:t>
      </w:r>
    </w:p>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Открытый сценарий - это пример того, как мы можем использовать иллюстрированные книги в качестве введения в теорию. Студенты читают определенный кусок из курсового учебника перед презентацией теории в классе. В начале занятия читается вслух </w:t>
      </w:r>
      <w:proofErr w:type="gramStart"/>
      <w:r w:rsidRPr="00BF21AF">
        <w:rPr>
          <w:rFonts w:ascii="Times New Roman" w:hAnsi="Times New Roman"/>
          <w:sz w:val="24"/>
          <w:szCs w:val="24"/>
        </w:rPr>
        <w:t>книга</w:t>
      </w:r>
      <w:proofErr w:type="gramEnd"/>
      <w:r w:rsidRPr="00BF21AF">
        <w:rPr>
          <w:rFonts w:ascii="Times New Roman" w:hAnsi="Times New Roman"/>
          <w:sz w:val="24"/>
          <w:szCs w:val="24"/>
        </w:rPr>
        <w:t xml:space="preserve"> и рассматриваются иллюстрации.  Во время прочтения вслух, студенты обсуждают историю и картинки, а мы помогаем установить им связи между теорией, историей и детьми в их классах. Вводное занятие обычно определяет книгу, которая обеспечивает достаточно общее представление теории, потому что наша цель заинтересовать разум студентов, привлечь их к дискуссии, и удивить маленькими фактами и нюансами теории. </w:t>
      </w: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spacing w:after="0" w:line="240" w:lineRule="auto"/>
        <w:jc w:val="both"/>
        <w:rPr>
          <w:rFonts w:ascii="Times New Roman" w:hAnsi="Times New Roman"/>
          <w:b/>
          <w:sz w:val="24"/>
          <w:szCs w:val="24"/>
        </w:rPr>
      </w:pPr>
      <w:r w:rsidRPr="00BF21AF">
        <w:rPr>
          <w:rFonts w:ascii="Times New Roman" w:hAnsi="Times New Roman"/>
          <w:b/>
          <w:sz w:val="24"/>
          <w:szCs w:val="24"/>
        </w:rPr>
        <w:t>Построение основополагающих знаний</w:t>
      </w:r>
    </w:p>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Иногда вводные занятия открывают факт того, что студенты уже прочитали весь учебник, но имеют недостаток основополагающих знаний или </w:t>
      </w:r>
      <w:r w:rsidRPr="00BF21AF">
        <w:rPr>
          <w:rFonts w:ascii="Times New Roman" w:hAnsi="Times New Roman"/>
          <w:sz w:val="24"/>
          <w:szCs w:val="24"/>
        </w:rPr>
        <w:lastRenderedPageBreak/>
        <w:t xml:space="preserve">практического опыта для того, чтобы понять, какие из множества теорий действительно «об этом», и какие из них будут «работать» с детьми, которых они видят. Например, </w:t>
      </w:r>
      <w:proofErr w:type="gramStart"/>
      <w:r w:rsidRPr="00BF21AF">
        <w:rPr>
          <w:rFonts w:ascii="Times New Roman" w:hAnsi="Times New Roman"/>
          <w:sz w:val="24"/>
          <w:szCs w:val="24"/>
        </w:rPr>
        <w:t>студенты</w:t>
      </w:r>
      <w:proofErr w:type="gramEnd"/>
      <w:r w:rsidRPr="00BF21AF">
        <w:rPr>
          <w:rFonts w:ascii="Times New Roman" w:hAnsi="Times New Roman"/>
          <w:sz w:val="24"/>
          <w:szCs w:val="24"/>
        </w:rPr>
        <w:t xml:space="preserve"> которые учат маленьких детей, могут не понимать этологического приложения теории, или то, как могут быть важны для их маленьких учеников игрушки и одеяла, когда они используют их для создания секретного убежища (</w:t>
      </w:r>
      <w:proofErr w:type="spellStart"/>
      <w:r w:rsidRPr="00BF21AF">
        <w:rPr>
          <w:rFonts w:ascii="Times New Roman" w:hAnsi="Times New Roman"/>
          <w:sz w:val="24"/>
          <w:szCs w:val="24"/>
          <w:lang w:val="en-US"/>
        </w:rPr>
        <w:t>Bowlby</w:t>
      </w:r>
      <w:proofErr w:type="spellEnd"/>
      <w:r w:rsidRPr="00BF21AF">
        <w:rPr>
          <w:rFonts w:ascii="Times New Roman" w:hAnsi="Times New Roman"/>
          <w:sz w:val="24"/>
          <w:szCs w:val="24"/>
        </w:rPr>
        <w:t xml:space="preserve">, 1989).     </w:t>
      </w:r>
      <w:proofErr w:type="gramStart"/>
      <w:r w:rsidRPr="00BF21AF">
        <w:rPr>
          <w:rFonts w:ascii="Times New Roman" w:hAnsi="Times New Roman"/>
          <w:sz w:val="24"/>
          <w:szCs w:val="24"/>
        </w:rPr>
        <w:t xml:space="preserve">Книга Кевина </w:t>
      </w:r>
      <w:proofErr w:type="spellStart"/>
      <w:r w:rsidRPr="00BF21AF">
        <w:rPr>
          <w:rFonts w:ascii="Times New Roman" w:hAnsi="Times New Roman"/>
          <w:sz w:val="24"/>
          <w:szCs w:val="24"/>
        </w:rPr>
        <w:t>Хенкеса</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Оувен</w:t>
      </w:r>
      <w:proofErr w:type="spellEnd"/>
      <w:r w:rsidRPr="00BF21AF">
        <w:rPr>
          <w:rFonts w:ascii="Times New Roman" w:hAnsi="Times New Roman"/>
          <w:sz w:val="24"/>
          <w:szCs w:val="24"/>
        </w:rPr>
        <w:t>» (</w:t>
      </w:r>
      <w:r w:rsidRPr="00BF21AF">
        <w:rPr>
          <w:rFonts w:ascii="Times New Roman" w:hAnsi="Times New Roman"/>
          <w:sz w:val="24"/>
          <w:szCs w:val="24"/>
          <w:lang w:val="en-US"/>
        </w:rPr>
        <w:t>Owen</w:t>
      </w:r>
      <w:r w:rsidRPr="00BF21AF">
        <w:rPr>
          <w:rFonts w:ascii="Times New Roman" w:hAnsi="Times New Roman"/>
          <w:sz w:val="24"/>
          <w:szCs w:val="24"/>
        </w:rPr>
        <w:t xml:space="preserve">, </w:t>
      </w:r>
      <w:r w:rsidRPr="00BF21AF">
        <w:rPr>
          <w:rFonts w:ascii="Times New Roman" w:hAnsi="Times New Roman"/>
          <w:sz w:val="24"/>
          <w:szCs w:val="24"/>
          <w:lang w:val="en-US"/>
        </w:rPr>
        <w:t>K</w:t>
      </w:r>
      <w:r w:rsidRPr="00BF21AF">
        <w:rPr>
          <w:rFonts w:ascii="Times New Roman" w:hAnsi="Times New Roman"/>
          <w:sz w:val="24"/>
          <w:szCs w:val="24"/>
        </w:rPr>
        <w:t>.</w:t>
      </w:r>
      <w:proofErr w:type="gramEnd"/>
      <w:r w:rsidRPr="00BF21AF">
        <w:rPr>
          <w:rFonts w:ascii="Times New Roman" w:hAnsi="Times New Roman"/>
          <w:sz w:val="24"/>
          <w:szCs w:val="24"/>
        </w:rPr>
        <w:t xml:space="preserve"> </w:t>
      </w:r>
      <w:proofErr w:type="spellStart"/>
      <w:proofErr w:type="gramStart"/>
      <w:r w:rsidRPr="00BF21AF">
        <w:rPr>
          <w:rFonts w:ascii="Times New Roman" w:hAnsi="Times New Roman"/>
          <w:sz w:val="24"/>
          <w:szCs w:val="24"/>
          <w:lang w:val="en-US"/>
        </w:rPr>
        <w:t>Henkes</w:t>
      </w:r>
      <w:proofErr w:type="spellEnd"/>
      <w:r w:rsidRPr="00BF21AF">
        <w:rPr>
          <w:rFonts w:ascii="Times New Roman" w:hAnsi="Times New Roman"/>
          <w:sz w:val="24"/>
          <w:szCs w:val="24"/>
        </w:rPr>
        <w:t>, 1993) представляет эту теорию в форме трогательной истории с восхитительными иллюстрациями.</w:t>
      </w:r>
      <w:proofErr w:type="gramEnd"/>
      <w:r w:rsidRPr="00BF21AF">
        <w:rPr>
          <w:rFonts w:ascii="Times New Roman" w:hAnsi="Times New Roman"/>
          <w:sz w:val="24"/>
          <w:szCs w:val="24"/>
        </w:rPr>
        <w:t xml:space="preserve"> Маленький ребенок по имени </w:t>
      </w:r>
      <w:proofErr w:type="spellStart"/>
      <w:r w:rsidRPr="00BF21AF">
        <w:rPr>
          <w:rFonts w:ascii="Times New Roman" w:hAnsi="Times New Roman"/>
          <w:sz w:val="24"/>
          <w:szCs w:val="24"/>
        </w:rPr>
        <w:t>Оувен</w:t>
      </w:r>
      <w:proofErr w:type="spellEnd"/>
      <w:r w:rsidRPr="00BF21AF">
        <w:rPr>
          <w:rFonts w:ascii="Times New Roman" w:hAnsi="Times New Roman"/>
          <w:sz w:val="24"/>
          <w:szCs w:val="24"/>
        </w:rPr>
        <w:t xml:space="preserve"> прикрепляет себя к  пушистому желтому одеялу, чтобы помочь своему самоконтролю и управлению стрессом, </w:t>
      </w:r>
      <w:proofErr w:type="gramStart"/>
      <w:r w:rsidRPr="00BF21AF">
        <w:rPr>
          <w:rFonts w:ascii="Times New Roman" w:hAnsi="Times New Roman"/>
          <w:sz w:val="24"/>
          <w:szCs w:val="24"/>
        </w:rPr>
        <w:t>которые</w:t>
      </w:r>
      <w:proofErr w:type="gramEnd"/>
      <w:r w:rsidRPr="00BF21AF">
        <w:rPr>
          <w:rFonts w:ascii="Times New Roman" w:hAnsi="Times New Roman"/>
          <w:sz w:val="24"/>
          <w:szCs w:val="24"/>
        </w:rPr>
        <w:t xml:space="preserve"> он изучает на примере маленьких жизненных стрессов, таких как «стрижка и подстригание ногтей».  К несчастью для </w:t>
      </w:r>
      <w:proofErr w:type="spellStart"/>
      <w:r w:rsidRPr="00BF21AF">
        <w:rPr>
          <w:rFonts w:ascii="Times New Roman" w:hAnsi="Times New Roman"/>
          <w:sz w:val="24"/>
          <w:szCs w:val="24"/>
        </w:rPr>
        <w:t>Оувена</w:t>
      </w:r>
      <w:proofErr w:type="spellEnd"/>
      <w:r w:rsidRPr="00BF21AF">
        <w:rPr>
          <w:rFonts w:ascii="Times New Roman" w:hAnsi="Times New Roman"/>
          <w:sz w:val="24"/>
          <w:szCs w:val="24"/>
        </w:rPr>
        <w:t xml:space="preserve">, его привязанность к одеялу становится источником проблем для его родителей, и они пытаются оторвать его </w:t>
      </w:r>
      <w:proofErr w:type="gramStart"/>
      <w:r w:rsidRPr="00BF21AF">
        <w:rPr>
          <w:rFonts w:ascii="Times New Roman" w:hAnsi="Times New Roman"/>
          <w:sz w:val="24"/>
          <w:szCs w:val="24"/>
        </w:rPr>
        <w:t>от</w:t>
      </w:r>
      <w:proofErr w:type="gramEnd"/>
      <w:r w:rsidRPr="00BF21AF">
        <w:rPr>
          <w:rFonts w:ascii="Times New Roman" w:hAnsi="Times New Roman"/>
          <w:sz w:val="24"/>
          <w:szCs w:val="24"/>
        </w:rPr>
        <w:t xml:space="preserve"> полюбившегося </w:t>
      </w:r>
      <w:proofErr w:type="spellStart"/>
      <w:r w:rsidRPr="00BF21AF">
        <w:rPr>
          <w:rFonts w:ascii="Times New Roman" w:hAnsi="Times New Roman"/>
          <w:sz w:val="24"/>
          <w:szCs w:val="24"/>
        </w:rPr>
        <w:t>Пушистика</w:t>
      </w:r>
      <w:proofErr w:type="spellEnd"/>
      <w:r w:rsidRPr="00BF21AF">
        <w:rPr>
          <w:rFonts w:ascii="Times New Roman" w:hAnsi="Times New Roman"/>
          <w:sz w:val="24"/>
          <w:szCs w:val="24"/>
        </w:rPr>
        <w:t xml:space="preserve">. Чем больше они пытаются это сделать, тем больше становится напряженность и тем больше </w:t>
      </w:r>
      <w:proofErr w:type="spellStart"/>
      <w:r w:rsidRPr="00BF21AF">
        <w:rPr>
          <w:rFonts w:ascii="Times New Roman" w:hAnsi="Times New Roman"/>
          <w:sz w:val="24"/>
          <w:szCs w:val="24"/>
        </w:rPr>
        <w:t>Оувену</w:t>
      </w:r>
      <w:proofErr w:type="spellEnd"/>
      <w:r w:rsidRPr="00BF21AF">
        <w:rPr>
          <w:rFonts w:ascii="Times New Roman" w:hAnsi="Times New Roman"/>
          <w:sz w:val="24"/>
          <w:szCs w:val="24"/>
        </w:rPr>
        <w:t xml:space="preserve"> требуется </w:t>
      </w:r>
      <w:proofErr w:type="spellStart"/>
      <w:r w:rsidRPr="00BF21AF">
        <w:rPr>
          <w:rFonts w:ascii="Times New Roman" w:hAnsi="Times New Roman"/>
          <w:sz w:val="24"/>
          <w:szCs w:val="24"/>
        </w:rPr>
        <w:t>Пушистик</w:t>
      </w:r>
      <w:proofErr w:type="spellEnd"/>
      <w:r w:rsidRPr="00BF21AF">
        <w:rPr>
          <w:rFonts w:ascii="Times New Roman" w:hAnsi="Times New Roman"/>
          <w:sz w:val="24"/>
          <w:szCs w:val="24"/>
        </w:rPr>
        <w:t xml:space="preserve">. В конечном счете, договоренность между уважением к потребностям </w:t>
      </w:r>
      <w:proofErr w:type="spellStart"/>
      <w:r w:rsidRPr="00BF21AF">
        <w:rPr>
          <w:rFonts w:ascii="Times New Roman" w:hAnsi="Times New Roman"/>
          <w:sz w:val="24"/>
          <w:szCs w:val="24"/>
        </w:rPr>
        <w:t>Оувена</w:t>
      </w:r>
      <w:proofErr w:type="spellEnd"/>
      <w:r w:rsidRPr="00BF21AF">
        <w:rPr>
          <w:rFonts w:ascii="Times New Roman" w:hAnsi="Times New Roman"/>
          <w:sz w:val="24"/>
          <w:szCs w:val="24"/>
        </w:rPr>
        <w:t xml:space="preserve"> и требованиям его родителей, была достигнута.  Одеяло было разорвано на мелкие кусочки, размером с носовой платок, которые </w:t>
      </w:r>
      <w:proofErr w:type="spellStart"/>
      <w:r w:rsidRPr="00BF21AF">
        <w:rPr>
          <w:rFonts w:ascii="Times New Roman" w:hAnsi="Times New Roman"/>
          <w:sz w:val="24"/>
          <w:szCs w:val="24"/>
        </w:rPr>
        <w:t>Оувен</w:t>
      </w:r>
      <w:proofErr w:type="spellEnd"/>
      <w:r w:rsidRPr="00BF21AF">
        <w:rPr>
          <w:rFonts w:ascii="Times New Roman" w:hAnsi="Times New Roman"/>
          <w:sz w:val="24"/>
          <w:szCs w:val="24"/>
        </w:rPr>
        <w:t xml:space="preserve"> начал использовать как основу для безопасного убежища, когда он уходит в школу. Преданность – сильная эмоциональная связь между маленькими детьми и вещами, которые дарят им уют  и заботу – ключевой концепт в понимании </w:t>
      </w:r>
      <w:proofErr w:type="spellStart"/>
      <w:r w:rsidRPr="00BF21AF">
        <w:rPr>
          <w:rFonts w:ascii="Times New Roman" w:hAnsi="Times New Roman"/>
          <w:sz w:val="24"/>
          <w:szCs w:val="24"/>
        </w:rPr>
        <w:t>социоэмоционального</w:t>
      </w:r>
      <w:proofErr w:type="spellEnd"/>
      <w:r w:rsidRPr="00BF21AF">
        <w:rPr>
          <w:rFonts w:ascii="Times New Roman" w:hAnsi="Times New Roman"/>
          <w:sz w:val="24"/>
          <w:szCs w:val="24"/>
        </w:rPr>
        <w:t xml:space="preserve"> развития (</w:t>
      </w:r>
      <w:proofErr w:type="spellStart"/>
      <w:r w:rsidRPr="00BF21AF">
        <w:rPr>
          <w:rFonts w:ascii="Times New Roman" w:hAnsi="Times New Roman"/>
          <w:sz w:val="24"/>
          <w:szCs w:val="24"/>
        </w:rPr>
        <w:t>Ainsworth</w:t>
      </w:r>
      <w:proofErr w:type="spellEnd"/>
      <w:r w:rsidRPr="00BF21AF">
        <w:rPr>
          <w:rFonts w:ascii="Times New Roman" w:hAnsi="Times New Roman"/>
          <w:sz w:val="24"/>
          <w:szCs w:val="24"/>
        </w:rPr>
        <w:t xml:space="preserve">, 1973; </w:t>
      </w:r>
      <w:proofErr w:type="spellStart"/>
      <w:r w:rsidRPr="00BF21AF">
        <w:rPr>
          <w:rFonts w:ascii="Times New Roman" w:hAnsi="Times New Roman"/>
          <w:sz w:val="24"/>
          <w:szCs w:val="24"/>
        </w:rPr>
        <w:t>Bowlby</w:t>
      </w:r>
      <w:proofErr w:type="spellEnd"/>
      <w:r w:rsidRPr="00BF21AF">
        <w:rPr>
          <w:rFonts w:ascii="Times New Roman" w:hAnsi="Times New Roman"/>
          <w:sz w:val="24"/>
          <w:szCs w:val="24"/>
        </w:rPr>
        <w:t xml:space="preserve">, 1989), но студенты могли и не встречаться с этой идеей в ситуации школьного класса. </w:t>
      </w: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spacing w:after="0" w:line="240" w:lineRule="auto"/>
        <w:jc w:val="both"/>
        <w:rPr>
          <w:rFonts w:ascii="Times New Roman" w:hAnsi="Times New Roman"/>
          <w:b/>
          <w:sz w:val="24"/>
          <w:szCs w:val="24"/>
        </w:rPr>
      </w:pPr>
      <w:r w:rsidRPr="00BF21AF">
        <w:rPr>
          <w:rFonts w:ascii="Times New Roman" w:hAnsi="Times New Roman"/>
          <w:b/>
          <w:sz w:val="24"/>
          <w:szCs w:val="24"/>
        </w:rPr>
        <w:t>Разъяснение теории.</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Исключая использование иллюстрированных книг для помощи студентам в построении основополагающих знаний, мы так же используем их для того, чтобы сделать теорию более понятной путем помещения ее в контекст истории, и снабжаем ее картинками того, что ожидать при работе с детьми. Например, когда мы </w:t>
      </w:r>
      <w:r w:rsidRPr="00BF21AF">
        <w:rPr>
          <w:rFonts w:ascii="Times New Roman" w:hAnsi="Times New Roman"/>
          <w:sz w:val="24"/>
          <w:szCs w:val="24"/>
        </w:rPr>
        <w:lastRenderedPageBreak/>
        <w:t xml:space="preserve">изучаем память, мы снабжаем небольшие группы студентов копией книжки «Куропатка </w:t>
      </w:r>
      <w:proofErr w:type="spellStart"/>
      <w:r w:rsidRPr="00BF21AF">
        <w:rPr>
          <w:rFonts w:ascii="Times New Roman" w:hAnsi="Times New Roman"/>
          <w:sz w:val="24"/>
          <w:szCs w:val="24"/>
        </w:rPr>
        <w:t>Уильфреда</w:t>
      </w:r>
      <w:proofErr w:type="spellEnd"/>
      <w:r w:rsidRPr="00BF21AF">
        <w:rPr>
          <w:rFonts w:ascii="Times New Roman" w:hAnsi="Times New Roman"/>
          <w:sz w:val="24"/>
          <w:szCs w:val="24"/>
        </w:rPr>
        <w:t xml:space="preserve"> Гордона </w:t>
      </w:r>
      <w:proofErr w:type="spellStart"/>
      <w:r w:rsidRPr="00BF21AF">
        <w:rPr>
          <w:rFonts w:ascii="Times New Roman" w:hAnsi="Times New Roman"/>
          <w:sz w:val="24"/>
          <w:szCs w:val="24"/>
        </w:rPr>
        <w:t>МакДоналда</w:t>
      </w:r>
      <w:proofErr w:type="spellEnd"/>
      <w:r w:rsidRPr="00BF21AF">
        <w:rPr>
          <w:rFonts w:ascii="Times New Roman" w:hAnsi="Times New Roman"/>
          <w:sz w:val="24"/>
          <w:szCs w:val="24"/>
        </w:rPr>
        <w:t xml:space="preserve">» </w:t>
      </w:r>
      <w:proofErr w:type="spellStart"/>
      <w:r w:rsidRPr="00BF21AF">
        <w:rPr>
          <w:rFonts w:ascii="Times New Roman" w:hAnsi="Times New Roman"/>
          <w:sz w:val="24"/>
          <w:szCs w:val="24"/>
        </w:rPr>
        <w:t>Мема</w:t>
      </w:r>
      <w:proofErr w:type="spellEnd"/>
      <w:r w:rsidRPr="00BF21AF">
        <w:rPr>
          <w:rFonts w:ascii="Times New Roman" w:hAnsi="Times New Roman"/>
          <w:sz w:val="24"/>
          <w:szCs w:val="24"/>
        </w:rPr>
        <w:t xml:space="preserve"> Фокса</w:t>
      </w:r>
      <w:r w:rsidRPr="00BF21AF">
        <w:rPr>
          <w:rFonts w:ascii="Times New Roman" w:hAnsi="Times New Roman"/>
          <w:i/>
          <w:iCs/>
          <w:sz w:val="24"/>
          <w:szCs w:val="24"/>
        </w:rPr>
        <w:t xml:space="preserve"> («</w:t>
      </w:r>
      <w:r w:rsidRPr="00BF21AF">
        <w:rPr>
          <w:rFonts w:ascii="Times New Roman" w:hAnsi="Times New Roman"/>
          <w:i/>
          <w:iCs/>
          <w:sz w:val="24"/>
          <w:szCs w:val="24"/>
          <w:lang w:val="en-US"/>
        </w:rPr>
        <w:t>Wilfred</w:t>
      </w:r>
      <w:r w:rsidRPr="00BF21AF">
        <w:rPr>
          <w:rFonts w:ascii="Times New Roman" w:hAnsi="Times New Roman"/>
          <w:i/>
          <w:iCs/>
          <w:sz w:val="24"/>
          <w:szCs w:val="24"/>
        </w:rPr>
        <w:t xml:space="preserve"> </w:t>
      </w:r>
      <w:r w:rsidRPr="00BF21AF">
        <w:rPr>
          <w:rFonts w:ascii="Times New Roman" w:hAnsi="Times New Roman"/>
          <w:i/>
          <w:iCs/>
          <w:sz w:val="24"/>
          <w:szCs w:val="24"/>
          <w:lang w:val="en-US"/>
        </w:rPr>
        <w:t>Gordon</w:t>
      </w:r>
      <w:r w:rsidRPr="00BF21AF">
        <w:rPr>
          <w:rFonts w:ascii="Times New Roman" w:hAnsi="Times New Roman"/>
          <w:i/>
          <w:iCs/>
          <w:sz w:val="24"/>
          <w:szCs w:val="24"/>
        </w:rPr>
        <w:t xml:space="preserve"> </w:t>
      </w:r>
      <w:r w:rsidRPr="00BF21AF">
        <w:rPr>
          <w:rFonts w:ascii="Times New Roman" w:hAnsi="Times New Roman"/>
          <w:i/>
          <w:iCs/>
          <w:sz w:val="24"/>
          <w:szCs w:val="24"/>
          <w:lang w:val="en-US"/>
        </w:rPr>
        <w:t>McDonald</w:t>
      </w:r>
      <w:r w:rsidRPr="00BF21AF">
        <w:rPr>
          <w:rFonts w:ascii="Times New Roman" w:hAnsi="Times New Roman"/>
          <w:i/>
          <w:iCs/>
          <w:sz w:val="24"/>
          <w:szCs w:val="24"/>
        </w:rPr>
        <w:t xml:space="preserve"> </w:t>
      </w:r>
      <w:r w:rsidRPr="00BF21AF">
        <w:rPr>
          <w:rFonts w:ascii="Times New Roman" w:hAnsi="Times New Roman"/>
          <w:i/>
          <w:iCs/>
          <w:sz w:val="24"/>
          <w:szCs w:val="24"/>
          <w:lang w:val="en-US"/>
        </w:rPr>
        <w:t>Partridge</w:t>
      </w:r>
      <w:r w:rsidRPr="00BF21AF">
        <w:rPr>
          <w:rFonts w:ascii="Times New Roman" w:hAnsi="Times New Roman"/>
          <w:i/>
          <w:iCs/>
          <w:sz w:val="24"/>
          <w:szCs w:val="24"/>
        </w:rPr>
        <w:t xml:space="preserve">» </w:t>
      </w:r>
      <w:r w:rsidRPr="00BF21AF">
        <w:rPr>
          <w:rFonts w:ascii="Times New Roman" w:hAnsi="Times New Roman"/>
          <w:sz w:val="24"/>
          <w:szCs w:val="24"/>
          <w:lang w:val="en-US"/>
        </w:rPr>
        <w:t>by</w:t>
      </w:r>
      <w:r w:rsidRPr="00BF21AF">
        <w:rPr>
          <w:rFonts w:ascii="Times New Roman" w:hAnsi="Times New Roman"/>
          <w:sz w:val="24"/>
          <w:szCs w:val="24"/>
        </w:rPr>
        <w:t xml:space="preserve"> </w:t>
      </w:r>
      <w:proofErr w:type="spellStart"/>
      <w:r w:rsidRPr="00BF21AF">
        <w:rPr>
          <w:rFonts w:ascii="Times New Roman" w:hAnsi="Times New Roman"/>
          <w:sz w:val="24"/>
          <w:szCs w:val="24"/>
          <w:lang w:val="en-US"/>
        </w:rPr>
        <w:t>Mem</w:t>
      </w:r>
      <w:proofErr w:type="spellEnd"/>
      <w:r w:rsidRPr="00BF21AF">
        <w:rPr>
          <w:rFonts w:ascii="Times New Roman" w:hAnsi="Times New Roman"/>
          <w:sz w:val="24"/>
          <w:szCs w:val="24"/>
        </w:rPr>
        <w:t xml:space="preserve"> </w:t>
      </w:r>
      <w:r w:rsidRPr="00BF21AF">
        <w:rPr>
          <w:rFonts w:ascii="Times New Roman" w:hAnsi="Times New Roman"/>
          <w:sz w:val="24"/>
          <w:szCs w:val="24"/>
          <w:lang w:val="en-US"/>
        </w:rPr>
        <w:t>Fox</w:t>
      </w:r>
      <w:r w:rsidRPr="00BF21AF">
        <w:rPr>
          <w:rFonts w:ascii="Times New Roman" w:hAnsi="Times New Roman"/>
          <w:sz w:val="24"/>
          <w:szCs w:val="24"/>
        </w:rPr>
        <w:t xml:space="preserve">, 1985). Перед этим мы просим студентов подискутировать,  каково состояние их памяти. Затем мы читаем им книгу и рассматриваем иллюстрации. Это история о маленьком мальчике по имени </w:t>
      </w:r>
      <w:proofErr w:type="spellStart"/>
      <w:r w:rsidRPr="00BF21AF">
        <w:rPr>
          <w:rFonts w:ascii="Times New Roman" w:hAnsi="Times New Roman"/>
          <w:sz w:val="24"/>
          <w:szCs w:val="24"/>
        </w:rPr>
        <w:t>Уильфред</w:t>
      </w:r>
      <w:proofErr w:type="spellEnd"/>
      <w:r w:rsidRPr="00BF21AF">
        <w:rPr>
          <w:rFonts w:ascii="Times New Roman" w:hAnsi="Times New Roman"/>
          <w:sz w:val="24"/>
          <w:szCs w:val="24"/>
        </w:rPr>
        <w:t xml:space="preserve"> Гордон, который начинает помогать девяносто шестилетней старенькой мисс Нэнси найти ее увядшую память.  Поскольку память была новым концептом, чем-то абстрактным для маленького мальчика, </w:t>
      </w:r>
      <w:proofErr w:type="spellStart"/>
      <w:r w:rsidRPr="00BF21AF">
        <w:rPr>
          <w:rFonts w:ascii="Times New Roman" w:hAnsi="Times New Roman"/>
          <w:sz w:val="24"/>
          <w:szCs w:val="24"/>
        </w:rPr>
        <w:t>Уильфред</w:t>
      </w:r>
      <w:proofErr w:type="spellEnd"/>
      <w:r w:rsidRPr="00BF21AF">
        <w:rPr>
          <w:rFonts w:ascii="Times New Roman" w:hAnsi="Times New Roman"/>
          <w:sz w:val="24"/>
          <w:szCs w:val="24"/>
        </w:rPr>
        <w:t xml:space="preserve"> Гордон решил проблему, пойдя к другим людям, так как миссис </w:t>
      </w:r>
      <w:proofErr w:type="spellStart"/>
      <w:r w:rsidRPr="00BF21AF">
        <w:rPr>
          <w:rFonts w:ascii="Times New Roman" w:hAnsi="Times New Roman"/>
          <w:sz w:val="24"/>
          <w:szCs w:val="24"/>
        </w:rPr>
        <w:t>Джордан</w:t>
      </w:r>
      <w:proofErr w:type="spellEnd"/>
      <w:r w:rsidRPr="00BF21AF">
        <w:rPr>
          <w:rFonts w:ascii="Times New Roman" w:hAnsi="Times New Roman"/>
          <w:sz w:val="24"/>
          <w:szCs w:val="24"/>
        </w:rPr>
        <w:t xml:space="preserve">, которые рассказали ему, что  память   это что-то  теплое. Чтобы создать ощущение этой </w:t>
      </w:r>
      <w:proofErr w:type="spellStart"/>
      <w:r w:rsidRPr="00BF21AF">
        <w:rPr>
          <w:rFonts w:ascii="Times New Roman" w:hAnsi="Times New Roman"/>
          <w:sz w:val="24"/>
          <w:szCs w:val="24"/>
        </w:rPr>
        <w:t>информации</w:t>
      </w:r>
      <w:proofErr w:type="gramStart"/>
      <w:r w:rsidRPr="00BF21AF">
        <w:rPr>
          <w:rFonts w:ascii="Times New Roman" w:hAnsi="Times New Roman"/>
          <w:sz w:val="24"/>
          <w:szCs w:val="24"/>
        </w:rPr>
        <w:t>,У</w:t>
      </w:r>
      <w:proofErr w:type="gramEnd"/>
      <w:r w:rsidRPr="00BF21AF">
        <w:rPr>
          <w:rFonts w:ascii="Times New Roman" w:hAnsi="Times New Roman"/>
          <w:sz w:val="24"/>
          <w:szCs w:val="24"/>
        </w:rPr>
        <w:t>ильфред</w:t>
      </w:r>
      <w:proofErr w:type="spellEnd"/>
      <w:r w:rsidRPr="00BF21AF">
        <w:rPr>
          <w:rFonts w:ascii="Times New Roman" w:hAnsi="Times New Roman"/>
          <w:sz w:val="24"/>
          <w:szCs w:val="24"/>
        </w:rPr>
        <w:t xml:space="preserve"> Гордон берет свежее теплое яйцо прямо из-под курицы, и приносит его мисс Нэнси. Пока она держит теплое яйцо, улыбка озаряет ее лицо, и она начинает вспоминать забытые воспоминания.</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После окончания истории, мы просим студентов сформулировать определение памяти в контексте информационной обработки данных, и пути ее увеличения, усиливая это при помощи повторного зачитывания отдельных реплик. Затем мы  анализируем найденные в учебники стратегии, такие как  мнемоника, ключевые слова и акронимы.</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b/>
          <w:sz w:val="24"/>
          <w:szCs w:val="24"/>
        </w:rPr>
      </w:pPr>
      <w:r w:rsidRPr="00BF21AF">
        <w:rPr>
          <w:rFonts w:ascii="Times New Roman" w:hAnsi="Times New Roman"/>
          <w:b/>
          <w:sz w:val="24"/>
          <w:szCs w:val="24"/>
        </w:rPr>
        <w:t>Создание иллюстраций к концепциям и словарным терминам.</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 xml:space="preserve">Четвертый способ использования картинок в помощи студентам заключается в их использовании для помощи в связывании сложных новых  концепций  и словарных терминов с психологическими теориями. </w:t>
      </w:r>
      <w:proofErr w:type="gramStart"/>
      <w:r w:rsidRPr="00BF21AF">
        <w:rPr>
          <w:rFonts w:ascii="Times New Roman" w:hAnsi="Times New Roman"/>
          <w:sz w:val="24"/>
          <w:szCs w:val="24"/>
        </w:rPr>
        <w:t>Для помощи студентам в понимании терминов «моделирование» и «имитация» в том смысле, в котором они используются в теории Бандуры (</w:t>
      </w:r>
      <w:r w:rsidRPr="00BF21AF">
        <w:rPr>
          <w:rFonts w:ascii="Times New Roman" w:hAnsi="Times New Roman"/>
          <w:sz w:val="24"/>
          <w:szCs w:val="24"/>
          <w:lang w:val="en-US"/>
        </w:rPr>
        <w:t>Bandura</w:t>
      </w:r>
      <w:r w:rsidRPr="00BF21AF">
        <w:rPr>
          <w:rFonts w:ascii="Times New Roman" w:hAnsi="Times New Roman"/>
          <w:sz w:val="24"/>
          <w:szCs w:val="24"/>
        </w:rPr>
        <w:t>, 1977) о социальном научении, мы читаем  «Конский хвост Стефани» (</w:t>
      </w:r>
      <w:r w:rsidRPr="00BF21AF">
        <w:rPr>
          <w:rFonts w:ascii="Times New Roman" w:hAnsi="Times New Roman"/>
          <w:i/>
          <w:iCs/>
          <w:sz w:val="24"/>
          <w:szCs w:val="24"/>
          <w:lang w:val="en-US"/>
        </w:rPr>
        <w:t>Stephanie</w:t>
      </w:r>
      <w:r w:rsidRPr="00BF21AF">
        <w:rPr>
          <w:rFonts w:ascii="Times New Roman" w:hAnsi="Times New Roman"/>
          <w:i/>
          <w:iCs/>
          <w:sz w:val="24"/>
          <w:szCs w:val="24"/>
        </w:rPr>
        <w:t>’</w:t>
      </w:r>
      <w:r w:rsidRPr="00BF21AF">
        <w:rPr>
          <w:rFonts w:ascii="Times New Roman" w:hAnsi="Times New Roman"/>
          <w:i/>
          <w:iCs/>
          <w:sz w:val="24"/>
          <w:szCs w:val="24"/>
          <w:lang w:val="en-US"/>
        </w:rPr>
        <w:t>s</w:t>
      </w:r>
      <w:r w:rsidRPr="00BF21AF">
        <w:rPr>
          <w:rFonts w:ascii="Times New Roman" w:hAnsi="Times New Roman"/>
          <w:i/>
          <w:iCs/>
          <w:sz w:val="24"/>
          <w:szCs w:val="24"/>
        </w:rPr>
        <w:t xml:space="preserve"> </w:t>
      </w:r>
      <w:r w:rsidRPr="00BF21AF">
        <w:rPr>
          <w:rFonts w:ascii="Times New Roman" w:hAnsi="Times New Roman"/>
          <w:i/>
          <w:iCs/>
          <w:sz w:val="24"/>
          <w:szCs w:val="24"/>
          <w:lang w:val="en-US"/>
        </w:rPr>
        <w:t>Ponytail</w:t>
      </w:r>
      <w:r w:rsidRPr="00BF21AF">
        <w:rPr>
          <w:rFonts w:ascii="Times New Roman" w:hAnsi="Times New Roman"/>
          <w:i/>
          <w:iCs/>
          <w:sz w:val="24"/>
          <w:szCs w:val="24"/>
        </w:rPr>
        <w:t xml:space="preserve"> , </w:t>
      </w:r>
      <w:r w:rsidRPr="00BF21AF">
        <w:rPr>
          <w:rFonts w:ascii="Times New Roman" w:hAnsi="Times New Roman"/>
          <w:sz w:val="24"/>
          <w:szCs w:val="24"/>
          <w:lang w:val="en-US"/>
        </w:rPr>
        <w:t>Robert</w:t>
      </w:r>
      <w:r w:rsidRPr="00BF21AF">
        <w:rPr>
          <w:rFonts w:ascii="Times New Roman" w:hAnsi="Times New Roman"/>
          <w:sz w:val="24"/>
          <w:szCs w:val="24"/>
        </w:rPr>
        <w:t xml:space="preserve"> </w:t>
      </w:r>
      <w:proofErr w:type="spellStart"/>
      <w:r w:rsidRPr="00BF21AF">
        <w:rPr>
          <w:rFonts w:ascii="Times New Roman" w:hAnsi="Times New Roman"/>
          <w:sz w:val="24"/>
          <w:szCs w:val="24"/>
          <w:lang w:val="en-US"/>
        </w:rPr>
        <w:t>Munsch</w:t>
      </w:r>
      <w:proofErr w:type="spellEnd"/>
      <w:r w:rsidRPr="00BF21AF">
        <w:rPr>
          <w:rFonts w:ascii="Times New Roman" w:hAnsi="Times New Roman"/>
          <w:sz w:val="24"/>
          <w:szCs w:val="24"/>
        </w:rPr>
        <w:t>, 1996), но НЕ показываем студентам иллюстрации к ней.</w:t>
      </w:r>
      <w:proofErr w:type="gramEnd"/>
      <w:r w:rsidRPr="00BF21AF">
        <w:rPr>
          <w:rFonts w:ascii="Times New Roman" w:hAnsi="Times New Roman"/>
          <w:sz w:val="24"/>
          <w:szCs w:val="24"/>
        </w:rPr>
        <w:t xml:space="preserve"> Мы просим студентов </w:t>
      </w:r>
      <w:r w:rsidRPr="00BF21AF">
        <w:rPr>
          <w:rFonts w:ascii="Times New Roman" w:hAnsi="Times New Roman"/>
          <w:sz w:val="24"/>
          <w:szCs w:val="24"/>
        </w:rPr>
        <w:lastRenderedPageBreak/>
        <w:t>вообразить, как Стефани уложила свою прическу и как другие дети стали ей подражать. Затем наши студенты посмотрели на копии книги в маленьких группах и начали говорить о том, как они представляли и как на самом деле все выглядит на иллюстрациях. Затем мы начинаем вводить в теорию и термины, такие как подражание, роль «образцовых» детей-лидеров сегодня, и факторы, которые влияют на подражательное обучение, такие как возраст модели, ее престиж, компетентность или энтузиазм (</w:t>
      </w:r>
      <w:r w:rsidRPr="00BF21AF">
        <w:rPr>
          <w:rFonts w:ascii="Times New Roman" w:hAnsi="Times New Roman"/>
          <w:sz w:val="24"/>
          <w:szCs w:val="24"/>
          <w:lang w:val="en-US"/>
        </w:rPr>
        <w:t>Bandura</w:t>
      </w:r>
      <w:r w:rsidRPr="00BF21AF">
        <w:rPr>
          <w:rFonts w:ascii="Times New Roman" w:hAnsi="Times New Roman"/>
          <w:sz w:val="24"/>
          <w:szCs w:val="24"/>
        </w:rPr>
        <w:t>, 1977). Наши студенты  неизбежно начинают смотреть на иллюстрации из книги новым взглядом, рассматривая происходящие события и интерпретируя их с использованием педагогической психологии.</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t>Идея Пиаже об ассимиляции часто слишком сложна для студентов для понимания. Книга «Рыба это Рыба» (</w:t>
      </w:r>
      <w:r w:rsidRPr="00BF21AF">
        <w:rPr>
          <w:rFonts w:ascii="Times New Roman" w:hAnsi="Times New Roman"/>
          <w:i/>
          <w:iCs/>
          <w:sz w:val="24"/>
          <w:szCs w:val="24"/>
          <w:lang w:val="en-US"/>
        </w:rPr>
        <w:t>Fish</w:t>
      </w:r>
      <w:r w:rsidRPr="00BF21AF">
        <w:rPr>
          <w:rFonts w:ascii="Times New Roman" w:hAnsi="Times New Roman"/>
          <w:i/>
          <w:iCs/>
          <w:sz w:val="24"/>
          <w:szCs w:val="24"/>
        </w:rPr>
        <w:t xml:space="preserve"> </w:t>
      </w:r>
      <w:r w:rsidRPr="00BF21AF">
        <w:rPr>
          <w:rFonts w:ascii="Times New Roman" w:hAnsi="Times New Roman"/>
          <w:i/>
          <w:iCs/>
          <w:sz w:val="24"/>
          <w:szCs w:val="24"/>
          <w:lang w:val="en-US"/>
        </w:rPr>
        <w:t>is</w:t>
      </w:r>
      <w:r w:rsidRPr="00BF21AF">
        <w:rPr>
          <w:rFonts w:ascii="Times New Roman" w:hAnsi="Times New Roman"/>
          <w:i/>
          <w:iCs/>
          <w:sz w:val="24"/>
          <w:szCs w:val="24"/>
        </w:rPr>
        <w:t xml:space="preserve"> </w:t>
      </w:r>
      <w:r w:rsidRPr="00BF21AF">
        <w:rPr>
          <w:rFonts w:ascii="Times New Roman" w:hAnsi="Times New Roman"/>
          <w:i/>
          <w:iCs/>
          <w:sz w:val="24"/>
          <w:szCs w:val="24"/>
          <w:lang w:val="en-US"/>
        </w:rPr>
        <w:t>Fish</w:t>
      </w:r>
      <w:r w:rsidRPr="00BF21AF">
        <w:rPr>
          <w:rFonts w:ascii="Times New Roman" w:hAnsi="Times New Roman"/>
          <w:i/>
          <w:iCs/>
          <w:sz w:val="24"/>
          <w:szCs w:val="24"/>
        </w:rPr>
        <w:t>,</w:t>
      </w:r>
      <w:r w:rsidRPr="00BF21AF">
        <w:rPr>
          <w:rFonts w:ascii="Times New Roman" w:hAnsi="Times New Roman"/>
          <w:sz w:val="24"/>
          <w:szCs w:val="24"/>
        </w:rPr>
        <w:t xml:space="preserve"> </w:t>
      </w:r>
      <w:r w:rsidRPr="00BF21AF">
        <w:rPr>
          <w:rFonts w:ascii="Times New Roman" w:hAnsi="Times New Roman"/>
          <w:sz w:val="24"/>
          <w:szCs w:val="24"/>
          <w:lang w:val="en-US"/>
        </w:rPr>
        <w:t>Leo</w:t>
      </w:r>
      <w:r w:rsidRPr="00BF21AF">
        <w:rPr>
          <w:rFonts w:ascii="Times New Roman" w:hAnsi="Times New Roman"/>
          <w:sz w:val="24"/>
          <w:szCs w:val="24"/>
        </w:rPr>
        <w:t xml:space="preserve"> </w:t>
      </w:r>
      <w:proofErr w:type="spellStart"/>
      <w:r w:rsidRPr="00BF21AF">
        <w:rPr>
          <w:rFonts w:ascii="Times New Roman" w:hAnsi="Times New Roman"/>
          <w:sz w:val="24"/>
          <w:szCs w:val="24"/>
          <w:lang w:val="en-US"/>
        </w:rPr>
        <w:t>Lionni</w:t>
      </w:r>
      <w:proofErr w:type="spellEnd"/>
      <w:r w:rsidRPr="00BF21AF">
        <w:rPr>
          <w:rFonts w:ascii="Times New Roman" w:hAnsi="Times New Roman"/>
          <w:sz w:val="24"/>
          <w:szCs w:val="24"/>
        </w:rPr>
        <w:t xml:space="preserve">, 1970) является инструментом в помощи нашим студентам в понимании этой достаточно абстрактной концепции. История создает визуальную ссылку к </w:t>
      </w:r>
      <w:proofErr w:type="gramStart"/>
      <w:r w:rsidRPr="00BF21AF">
        <w:rPr>
          <w:rFonts w:ascii="Times New Roman" w:hAnsi="Times New Roman"/>
          <w:sz w:val="24"/>
          <w:szCs w:val="24"/>
        </w:rPr>
        <w:t>ассимиляции</w:t>
      </w:r>
      <w:proofErr w:type="gramEnd"/>
      <w:r w:rsidRPr="00BF21AF">
        <w:rPr>
          <w:rFonts w:ascii="Times New Roman" w:hAnsi="Times New Roman"/>
          <w:sz w:val="24"/>
          <w:szCs w:val="24"/>
        </w:rPr>
        <w:t xml:space="preserve"> потому что она иллюстрирует изображение мышления рыбы в виде того, как она ассимилирует новую информацию, услышанную в окружающем мире в ее существующую «рыбью» схему. Когда рыба слышит коров, они представляются ей как большие рыбы с рогами и выменем. Когда рыба слышит птиц, она представляет их как летающих рыб с крыльями. Каждый из ментальных образов рыбы незначительно изменен в форму рыбы, которая лежит в основе ее существующего взгляда на мир. Иллюстрации в этой книге снабжают </w:t>
      </w:r>
      <w:proofErr w:type="gramStart"/>
      <w:r w:rsidRPr="00BF21AF">
        <w:rPr>
          <w:rFonts w:ascii="Times New Roman" w:hAnsi="Times New Roman"/>
          <w:sz w:val="24"/>
          <w:szCs w:val="24"/>
        </w:rPr>
        <w:t>запоминающимся</w:t>
      </w:r>
      <w:proofErr w:type="gramEnd"/>
      <w:r w:rsidRPr="00BF21AF">
        <w:rPr>
          <w:rFonts w:ascii="Times New Roman" w:hAnsi="Times New Roman"/>
          <w:sz w:val="24"/>
          <w:szCs w:val="24"/>
        </w:rPr>
        <w:t xml:space="preserve"> </w:t>
      </w:r>
      <w:proofErr w:type="spellStart"/>
      <w:r w:rsidRPr="00BF21AF">
        <w:rPr>
          <w:rFonts w:ascii="Times New Roman" w:hAnsi="Times New Roman"/>
          <w:sz w:val="24"/>
          <w:szCs w:val="24"/>
        </w:rPr>
        <w:t>визуалом</w:t>
      </w:r>
      <w:proofErr w:type="spellEnd"/>
      <w:r w:rsidRPr="00BF21AF">
        <w:rPr>
          <w:rFonts w:ascii="Times New Roman" w:hAnsi="Times New Roman"/>
          <w:sz w:val="24"/>
          <w:szCs w:val="24"/>
        </w:rPr>
        <w:t xml:space="preserve"> того, как мозг ассимилирует новую информацию в привычную схему.</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b/>
          <w:sz w:val="24"/>
          <w:szCs w:val="24"/>
        </w:rPr>
      </w:pPr>
      <w:r w:rsidRPr="00BF21AF">
        <w:rPr>
          <w:rFonts w:ascii="Times New Roman" w:hAnsi="Times New Roman"/>
          <w:b/>
          <w:sz w:val="24"/>
          <w:szCs w:val="24"/>
        </w:rPr>
        <w:t>Использование иллюстрированных книг для помощи в установлении связей между теорией и практикой работы с детьми.</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sectPr w:rsidR="00BF21AF" w:rsidRPr="00BF21AF" w:rsidSect="00BF21AF">
          <w:type w:val="continuous"/>
          <w:pgSz w:w="11906" w:h="16838"/>
          <w:pgMar w:top="1134" w:right="850" w:bottom="1134" w:left="1134" w:header="708" w:footer="708" w:gutter="0"/>
          <w:pgNumType w:start="1"/>
          <w:cols w:num="2" w:space="708"/>
          <w:docGrid w:linePitch="360"/>
        </w:sectPr>
      </w:pPr>
      <w:r w:rsidRPr="00BF21AF">
        <w:rPr>
          <w:rFonts w:ascii="Times New Roman" w:hAnsi="Times New Roman"/>
          <w:sz w:val="24"/>
          <w:szCs w:val="24"/>
        </w:rPr>
        <w:t xml:space="preserve">Изучение теории в отрыве от реальной жизни или без практического использования вряд ли сделает процесс преподавания лучше; поэтому чтение иллюстрированных книг вслух может быть единственным </w:t>
      </w:r>
      <w:r w:rsidRPr="00BF21AF">
        <w:rPr>
          <w:rFonts w:ascii="Times New Roman" w:hAnsi="Times New Roman"/>
          <w:sz w:val="24"/>
          <w:szCs w:val="24"/>
        </w:rPr>
        <w:lastRenderedPageBreak/>
        <w:t xml:space="preserve">способом рассказать историю хорошо.  Иллюстрированные книги эффективны в качестве инструкций к действию только когда они помогают студентам для проведения связи между </w:t>
      </w:r>
      <w:proofErr w:type="gramStart"/>
      <w:r w:rsidRPr="00BF21AF">
        <w:rPr>
          <w:rFonts w:ascii="Times New Roman" w:hAnsi="Times New Roman"/>
          <w:sz w:val="24"/>
          <w:szCs w:val="24"/>
        </w:rPr>
        <w:t>тем</w:t>
      </w:r>
      <w:proofErr w:type="gramEnd"/>
      <w:r w:rsidRPr="00BF21AF">
        <w:rPr>
          <w:rFonts w:ascii="Times New Roman" w:hAnsi="Times New Roman"/>
          <w:sz w:val="24"/>
          <w:szCs w:val="24"/>
        </w:rPr>
        <w:t xml:space="preserve"> что они учат на своих занятиях педагогической психологией и детьми в их жизни.  Один из способов создать необходимые связи это чтение вслух забавных историй из жизни класса, таких как «Дэвид идет в школу»</w:t>
      </w:r>
      <w:r w:rsidRPr="00BF21AF">
        <w:rPr>
          <w:rFonts w:ascii="Times New Roman" w:hAnsi="Times New Roman"/>
          <w:i/>
          <w:iCs/>
          <w:sz w:val="24"/>
          <w:szCs w:val="24"/>
        </w:rPr>
        <w:t xml:space="preserve"> (</w:t>
      </w:r>
      <w:r w:rsidRPr="00BF21AF">
        <w:rPr>
          <w:rFonts w:ascii="Times New Roman" w:hAnsi="Times New Roman"/>
          <w:i/>
          <w:iCs/>
          <w:sz w:val="24"/>
          <w:szCs w:val="24"/>
          <w:lang w:val="en-US"/>
        </w:rPr>
        <w:t>David</w:t>
      </w:r>
      <w:r w:rsidRPr="00BF21AF">
        <w:rPr>
          <w:rFonts w:ascii="Times New Roman" w:hAnsi="Times New Roman"/>
          <w:i/>
          <w:iCs/>
          <w:sz w:val="24"/>
          <w:szCs w:val="24"/>
        </w:rPr>
        <w:t xml:space="preserve"> </w:t>
      </w:r>
      <w:r w:rsidRPr="00BF21AF">
        <w:rPr>
          <w:rFonts w:ascii="Times New Roman" w:hAnsi="Times New Roman"/>
          <w:i/>
          <w:iCs/>
          <w:sz w:val="24"/>
          <w:szCs w:val="24"/>
          <w:lang w:val="en-US"/>
        </w:rPr>
        <w:t>Goes</w:t>
      </w:r>
      <w:r w:rsidRPr="00BF21AF">
        <w:rPr>
          <w:rFonts w:ascii="Times New Roman" w:hAnsi="Times New Roman"/>
          <w:i/>
          <w:iCs/>
          <w:sz w:val="24"/>
          <w:szCs w:val="24"/>
        </w:rPr>
        <w:t xml:space="preserve"> </w:t>
      </w:r>
      <w:r w:rsidRPr="00BF21AF">
        <w:rPr>
          <w:rFonts w:ascii="Times New Roman" w:hAnsi="Times New Roman"/>
          <w:i/>
          <w:iCs/>
          <w:sz w:val="24"/>
          <w:szCs w:val="24"/>
          <w:lang w:val="en-US"/>
        </w:rPr>
        <w:t>to</w:t>
      </w:r>
      <w:r w:rsidRPr="00BF21AF">
        <w:rPr>
          <w:rFonts w:ascii="Times New Roman" w:hAnsi="Times New Roman"/>
          <w:i/>
          <w:iCs/>
          <w:sz w:val="24"/>
          <w:szCs w:val="24"/>
        </w:rPr>
        <w:t xml:space="preserve"> </w:t>
      </w:r>
      <w:r w:rsidRPr="00BF21AF">
        <w:rPr>
          <w:rFonts w:ascii="Times New Roman" w:hAnsi="Times New Roman"/>
          <w:i/>
          <w:iCs/>
          <w:sz w:val="24"/>
          <w:szCs w:val="24"/>
          <w:lang w:val="en-US"/>
        </w:rPr>
        <w:t>School</w:t>
      </w:r>
      <w:r w:rsidRPr="00BF21AF">
        <w:rPr>
          <w:rFonts w:ascii="Times New Roman" w:hAnsi="Times New Roman"/>
          <w:i/>
          <w:iCs/>
          <w:sz w:val="24"/>
          <w:szCs w:val="24"/>
        </w:rPr>
        <w:t xml:space="preserve">, </w:t>
      </w:r>
      <w:r w:rsidRPr="00BF21AF">
        <w:rPr>
          <w:rFonts w:ascii="Times New Roman" w:hAnsi="Times New Roman"/>
          <w:sz w:val="24"/>
          <w:szCs w:val="24"/>
          <w:lang w:val="en-US"/>
        </w:rPr>
        <w:t>Shannon</w:t>
      </w:r>
      <w:r w:rsidRPr="00BF21AF">
        <w:rPr>
          <w:rFonts w:ascii="Times New Roman" w:hAnsi="Times New Roman"/>
          <w:sz w:val="24"/>
          <w:szCs w:val="24"/>
        </w:rPr>
        <w:t xml:space="preserve">,1999). После прослушивания и рассматривания картинок к этой короткой  истории, студенты образуют небольшие группы для обсуждения поведения Дэвида в контексте бихевиоризма. Студенты обсуждают награды и наказания, которые могли бы быть использованы в отношении Дэвида, закон </w:t>
      </w:r>
      <w:proofErr w:type="spellStart"/>
      <w:r w:rsidRPr="00BF21AF">
        <w:rPr>
          <w:rFonts w:ascii="Times New Roman" w:hAnsi="Times New Roman"/>
          <w:sz w:val="24"/>
          <w:szCs w:val="24"/>
        </w:rPr>
        <w:t>Премака</w:t>
      </w:r>
      <w:proofErr w:type="spellEnd"/>
      <w:r w:rsidRPr="00BF21AF">
        <w:rPr>
          <w:rFonts w:ascii="Times New Roman" w:hAnsi="Times New Roman"/>
          <w:sz w:val="24"/>
          <w:szCs w:val="24"/>
        </w:rPr>
        <w:t xml:space="preserve"> и поведенческие контракты. По мере обсуждения, наши студенты часто заводят разговор об их классах и тех поведенческих планах, которые могут быть использованы применительно к ним.  Такие обсуждения «наводят мосты» между темой книги, теорией и классом. В воображении каждая теория или принцип при помощи небольшой доли креативности и хорошим подбором книг может быть проинтерпретирована таким образом. Таблица 1 представляет собой лист теорий и книг к ним, которые могут быть использованы наиболее подходящим образом.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rPr>
      </w:pPr>
      <w:r w:rsidRPr="00BF21AF">
        <w:rPr>
          <w:rFonts w:ascii="Times New Roman" w:hAnsi="Times New Roman"/>
          <w:sz w:val="24"/>
          <w:szCs w:val="24"/>
        </w:rPr>
        <w:lastRenderedPageBreak/>
        <w:t xml:space="preserve">   </w:t>
      </w:r>
    </w:p>
    <w:p w:rsidR="00BF21AF" w:rsidRPr="00BF21AF" w:rsidRDefault="00BF21AF" w:rsidP="00BF21AF">
      <w:pPr>
        <w:jc w:val="both"/>
        <w:rPr>
          <w:rFonts w:ascii="Times New Roman" w:hAnsi="Times New Roman"/>
          <w:sz w:val="24"/>
          <w:szCs w:val="24"/>
        </w:rPr>
      </w:pPr>
      <w:r w:rsidRPr="00BF21AF">
        <w:rPr>
          <w:rFonts w:ascii="Times New Roman" w:hAnsi="Times New Roman"/>
          <w:sz w:val="24"/>
          <w:szCs w:val="24"/>
        </w:rPr>
        <w:t xml:space="preserve">Таблица 1. </w:t>
      </w:r>
    </w:p>
    <w:p w:rsidR="00BF21AF" w:rsidRPr="00BF21AF" w:rsidRDefault="00BF21AF" w:rsidP="00BF21AF">
      <w:pPr>
        <w:jc w:val="both"/>
        <w:rPr>
          <w:rFonts w:ascii="Times New Roman" w:hAnsi="Times New Roman"/>
          <w:sz w:val="24"/>
          <w:szCs w:val="24"/>
        </w:rPr>
      </w:pPr>
      <w:r w:rsidRPr="00BF21AF">
        <w:rPr>
          <w:rFonts w:ascii="Times New Roman" w:hAnsi="Times New Roman"/>
          <w:sz w:val="24"/>
          <w:szCs w:val="24"/>
        </w:rPr>
        <w:t>Использование некоторых иллюстрированных книг и то, что они иллюстрируют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BF21AF" w:rsidRPr="00BF21AF"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Теория/концепция</w:t>
            </w:r>
          </w:p>
        </w:tc>
        <w:tc>
          <w:tcPr>
            <w:tcW w:w="4786"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Книга</w:t>
            </w:r>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Теория развития мышления Пиаже; </w:t>
            </w:r>
            <w:proofErr w:type="spellStart"/>
            <w:r w:rsidRPr="00BF21AF">
              <w:rPr>
                <w:rFonts w:ascii="Times New Roman" w:hAnsi="Times New Roman"/>
                <w:sz w:val="24"/>
                <w:szCs w:val="24"/>
              </w:rPr>
              <w:t>дооперациональное</w:t>
            </w:r>
            <w:proofErr w:type="spellEnd"/>
            <w:r w:rsidRPr="00BF21AF">
              <w:rPr>
                <w:rFonts w:ascii="Times New Roman" w:hAnsi="Times New Roman"/>
                <w:sz w:val="24"/>
                <w:szCs w:val="24"/>
              </w:rPr>
              <w:t xml:space="preserve"> мышление; воображение; воображаемая игра; конструирование знаний</w:t>
            </w:r>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rPr>
            </w:pP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lang w:val="en-US"/>
              </w:rPr>
            </w:pPr>
            <w:r w:rsidRPr="00BF21AF">
              <w:rPr>
                <w:rFonts w:ascii="Times New Roman" w:hAnsi="Times New Roman"/>
                <w:i/>
                <w:iCs/>
                <w:sz w:val="24"/>
                <w:szCs w:val="24"/>
                <w:lang w:val="en-US"/>
              </w:rPr>
              <w:t xml:space="preserve">Lilly’s Purple Plastic Purse </w:t>
            </w:r>
            <w:r w:rsidRPr="00BF21AF">
              <w:rPr>
                <w:rFonts w:ascii="Times New Roman" w:hAnsi="Times New Roman"/>
                <w:sz w:val="24"/>
                <w:szCs w:val="24"/>
                <w:lang w:val="en-US"/>
              </w:rPr>
              <w:t xml:space="preserve">(1996) and </w:t>
            </w:r>
            <w:r w:rsidRPr="00BF21AF">
              <w:rPr>
                <w:rFonts w:ascii="Times New Roman" w:hAnsi="Times New Roman"/>
                <w:i/>
                <w:iCs/>
                <w:sz w:val="24"/>
                <w:szCs w:val="24"/>
                <w:lang w:val="en-US"/>
              </w:rPr>
              <w:t>A Weekend</w:t>
            </w:r>
          </w:p>
          <w:p w:rsidR="00BF21AF" w:rsidRPr="00BF21AF" w:rsidRDefault="00BF21AF" w:rsidP="00BF21AF">
            <w:pPr>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with Wendell</w:t>
            </w:r>
            <w:r w:rsidRPr="00BF21AF">
              <w:rPr>
                <w:rFonts w:ascii="Times New Roman" w:hAnsi="Times New Roman"/>
                <w:sz w:val="24"/>
                <w:szCs w:val="24"/>
                <w:lang w:val="en-US"/>
              </w:rPr>
              <w:t xml:space="preserve">, (1986) , </w:t>
            </w:r>
            <w:r w:rsidRPr="00BF21AF">
              <w:rPr>
                <w:rFonts w:ascii="Times New Roman" w:hAnsi="Times New Roman"/>
                <w:sz w:val="24"/>
                <w:szCs w:val="24"/>
              </w:rPr>
              <w:t>автор</w:t>
            </w:r>
            <w:r w:rsidRPr="00BF21AF">
              <w:rPr>
                <w:rFonts w:ascii="Times New Roman" w:hAnsi="Times New Roman"/>
                <w:sz w:val="24"/>
                <w:szCs w:val="24"/>
                <w:lang w:val="en-US"/>
              </w:rPr>
              <w:t xml:space="preserve">  Kevin </w:t>
            </w:r>
            <w:proofErr w:type="spellStart"/>
            <w:r w:rsidRPr="00BF21AF">
              <w:rPr>
                <w:rFonts w:ascii="Times New Roman" w:hAnsi="Times New Roman"/>
                <w:sz w:val="24"/>
                <w:szCs w:val="24"/>
                <w:lang w:val="en-US"/>
              </w:rPr>
              <w:t>Henkes</w:t>
            </w:r>
            <w:proofErr w:type="spellEnd"/>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Концепции Пиаже об ассимиляции </w:t>
            </w:r>
          </w:p>
        </w:tc>
        <w:tc>
          <w:tcPr>
            <w:tcW w:w="4786" w:type="dxa"/>
          </w:tcPr>
          <w:p w:rsidR="00BF21AF" w:rsidRPr="00BF21AF" w:rsidRDefault="00BF21AF" w:rsidP="00BF21AF">
            <w:pPr>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Fish is Fish </w:t>
            </w:r>
            <w:r w:rsidRPr="00BF21AF">
              <w:rPr>
                <w:rFonts w:ascii="Times New Roman" w:hAnsi="Times New Roman"/>
                <w:sz w:val="24"/>
                <w:szCs w:val="24"/>
                <w:lang w:val="en-US"/>
              </w:rPr>
              <w:t xml:space="preserve">(1970) , </w:t>
            </w:r>
            <w:r w:rsidRPr="00BF21AF">
              <w:rPr>
                <w:rFonts w:ascii="Times New Roman" w:hAnsi="Times New Roman"/>
                <w:sz w:val="24"/>
                <w:szCs w:val="24"/>
              </w:rPr>
              <w:t>автор</w:t>
            </w:r>
            <w:r w:rsidRPr="00BF21AF">
              <w:rPr>
                <w:rFonts w:ascii="Times New Roman" w:hAnsi="Times New Roman"/>
                <w:sz w:val="24"/>
                <w:szCs w:val="24"/>
                <w:lang w:val="en-US"/>
              </w:rPr>
              <w:t xml:space="preserve"> Leo </w:t>
            </w:r>
            <w:proofErr w:type="spellStart"/>
            <w:r w:rsidRPr="00BF21AF">
              <w:rPr>
                <w:rFonts w:ascii="Times New Roman" w:hAnsi="Times New Roman"/>
                <w:sz w:val="24"/>
                <w:szCs w:val="24"/>
                <w:lang w:val="en-US"/>
              </w:rPr>
              <w:t>Lionni</w:t>
            </w:r>
            <w:proofErr w:type="spellEnd"/>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Социокультурные перспективы развития мышления Выготского</w:t>
            </w:r>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Once There Were Giants </w:t>
            </w:r>
            <w:r w:rsidRPr="00BF21AF">
              <w:rPr>
                <w:rFonts w:ascii="Times New Roman" w:hAnsi="Times New Roman"/>
                <w:sz w:val="24"/>
                <w:szCs w:val="24"/>
                <w:lang w:val="en-US"/>
              </w:rPr>
              <w:t xml:space="preserve">(1995) , </w:t>
            </w:r>
            <w:r w:rsidRPr="00BF21AF">
              <w:rPr>
                <w:rFonts w:ascii="Times New Roman" w:hAnsi="Times New Roman"/>
                <w:sz w:val="24"/>
                <w:szCs w:val="24"/>
              </w:rPr>
              <w:t>автор</w:t>
            </w:r>
            <w:r w:rsidRPr="00BF21AF">
              <w:rPr>
                <w:rFonts w:ascii="Times New Roman" w:hAnsi="Times New Roman"/>
                <w:sz w:val="24"/>
                <w:szCs w:val="24"/>
                <w:lang w:val="en-US"/>
              </w:rPr>
              <w:t xml:space="preserve"> Martin Waddell</w:t>
            </w:r>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Зоны ближайшего развития Выготского</w:t>
            </w:r>
          </w:p>
        </w:tc>
        <w:tc>
          <w:tcPr>
            <w:tcW w:w="4786" w:type="dxa"/>
          </w:tcPr>
          <w:p w:rsidR="00BF21AF" w:rsidRPr="00BF21AF" w:rsidRDefault="00BF21AF" w:rsidP="00BF21AF">
            <w:pPr>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The Three Bears </w:t>
            </w:r>
            <w:r w:rsidRPr="00BF21AF">
              <w:rPr>
                <w:rFonts w:ascii="Times New Roman" w:hAnsi="Times New Roman"/>
                <w:sz w:val="24"/>
                <w:szCs w:val="24"/>
                <w:lang w:val="en-US"/>
              </w:rPr>
              <w:t xml:space="preserve">(1972), </w:t>
            </w:r>
            <w:r w:rsidRPr="00BF21AF">
              <w:rPr>
                <w:rFonts w:ascii="Times New Roman" w:hAnsi="Times New Roman"/>
                <w:sz w:val="24"/>
                <w:szCs w:val="24"/>
              </w:rPr>
              <w:t>автор</w:t>
            </w:r>
            <w:r w:rsidRPr="00BF21AF">
              <w:rPr>
                <w:rFonts w:ascii="Times New Roman" w:hAnsi="Times New Roman"/>
                <w:sz w:val="24"/>
                <w:szCs w:val="24"/>
                <w:lang w:val="en-US"/>
              </w:rPr>
              <w:t xml:space="preserve"> Paul </w:t>
            </w:r>
            <w:proofErr w:type="spellStart"/>
            <w:r w:rsidRPr="00BF21AF">
              <w:rPr>
                <w:rFonts w:ascii="Times New Roman" w:hAnsi="Times New Roman"/>
                <w:sz w:val="24"/>
                <w:szCs w:val="24"/>
                <w:lang w:val="en-US"/>
              </w:rPr>
              <w:t>Galdone</w:t>
            </w:r>
            <w:proofErr w:type="spellEnd"/>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Психологическое развитие по Эриксону, понятие идентичности</w:t>
            </w:r>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The Big Box </w:t>
            </w:r>
            <w:r w:rsidRPr="00BF21AF">
              <w:rPr>
                <w:rFonts w:ascii="Times New Roman" w:hAnsi="Times New Roman"/>
                <w:sz w:val="24"/>
                <w:szCs w:val="24"/>
                <w:lang w:val="en-US"/>
              </w:rPr>
              <w:t xml:space="preserve">(1990), </w:t>
            </w:r>
            <w:r w:rsidRPr="00BF21AF">
              <w:rPr>
                <w:rFonts w:ascii="Times New Roman" w:hAnsi="Times New Roman"/>
                <w:sz w:val="24"/>
                <w:szCs w:val="24"/>
              </w:rPr>
              <w:t>автор</w:t>
            </w:r>
            <w:r w:rsidRPr="00BF21AF">
              <w:rPr>
                <w:rFonts w:ascii="Times New Roman" w:hAnsi="Times New Roman"/>
                <w:sz w:val="24"/>
                <w:szCs w:val="24"/>
                <w:lang w:val="en-US"/>
              </w:rPr>
              <w:t xml:space="preserve"> Toni Morrison and Slade</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sz w:val="24"/>
                <w:szCs w:val="24"/>
                <w:lang w:val="en-US"/>
              </w:rPr>
              <w:t xml:space="preserve">Morrison;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The Sissy Duckling </w:t>
            </w:r>
            <w:r w:rsidRPr="00BF21AF">
              <w:rPr>
                <w:rFonts w:ascii="Times New Roman" w:hAnsi="Times New Roman"/>
                <w:sz w:val="24"/>
                <w:szCs w:val="24"/>
                <w:lang w:val="en-US"/>
              </w:rPr>
              <w:t xml:space="preserve">(2002), </w:t>
            </w:r>
            <w:r w:rsidRPr="00BF21AF">
              <w:rPr>
                <w:rFonts w:ascii="Times New Roman" w:hAnsi="Times New Roman"/>
                <w:sz w:val="24"/>
                <w:szCs w:val="24"/>
              </w:rPr>
              <w:t>автор</w:t>
            </w:r>
            <w:r w:rsidRPr="00BF21AF">
              <w:rPr>
                <w:rFonts w:ascii="Times New Roman" w:hAnsi="Times New Roman"/>
                <w:sz w:val="24"/>
                <w:szCs w:val="24"/>
                <w:lang w:val="en-US"/>
              </w:rPr>
              <w:t xml:space="preserve"> Harvey </w:t>
            </w:r>
            <w:proofErr w:type="spellStart"/>
            <w:r w:rsidRPr="00BF21AF">
              <w:rPr>
                <w:rFonts w:ascii="Times New Roman" w:hAnsi="Times New Roman"/>
                <w:sz w:val="24"/>
                <w:szCs w:val="24"/>
                <w:lang w:val="en-US"/>
              </w:rPr>
              <w:t>Fierstein</w:t>
            </w:r>
            <w:proofErr w:type="spellEnd"/>
            <w:r w:rsidRPr="00BF21AF">
              <w:rPr>
                <w:rFonts w:ascii="Times New Roman" w:hAnsi="Times New Roman"/>
                <w:sz w:val="24"/>
                <w:szCs w:val="24"/>
                <w:lang w:val="en-US"/>
              </w:rPr>
              <w:t xml:space="preserve">;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Whomever You Are </w:t>
            </w:r>
            <w:r w:rsidRPr="00BF21AF">
              <w:rPr>
                <w:rFonts w:ascii="Times New Roman" w:hAnsi="Times New Roman"/>
                <w:sz w:val="24"/>
                <w:szCs w:val="24"/>
                <w:lang w:val="en-US"/>
              </w:rPr>
              <w:t xml:space="preserve">(1997), </w:t>
            </w:r>
            <w:r w:rsidRPr="00BF21AF">
              <w:rPr>
                <w:rFonts w:ascii="Times New Roman" w:hAnsi="Times New Roman"/>
                <w:sz w:val="24"/>
                <w:szCs w:val="24"/>
              </w:rPr>
              <w:t>автор</w:t>
            </w:r>
            <w:r w:rsidRPr="00BF21AF">
              <w:rPr>
                <w:rFonts w:ascii="Times New Roman" w:hAnsi="Times New Roman"/>
                <w:sz w:val="24"/>
                <w:szCs w:val="24"/>
                <w:lang w:val="en-US"/>
              </w:rPr>
              <w:t xml:space="preserve"> </w:t>
            </w:r>
            <w:proofErr w:type="spellStart"/>
            <w:r w:rsidRPr="00BF21AF">
              <w:rPr>
                <w:rFonts w:ascii="Times New Roman" w:hAnsi="Times New Roman"/>
                <w:sz w:val="24"/>
                <w:szCs w:val="24"/>
                <w:lang w:val="en-US"/>
              </w:rPr>
              <w:t>Mem</w:t>
            </w:r>
            <w:proofErr w:type="spellEnd"/>
            <w:r w:rsidRPr="00BF21AF">
              <w:rPr>
                <w:rFonts w:ascii="Times New Roman" w:hAnsi="Times New Roman"/>
                <w:sz w:val="24"/>
                <w:szCs w:val="24"/>
                <w:lang w:val="en-US"/>
              </w:rPr>
              <w:t xml:space="preserve"> Fox</w:t>
            </w:r>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Самоуважение, </w:t>
            </w:r>
            <w:proofErr w:type="spellStart"/>
            <w:r w:rsidRPr="00BF21AF">
              <w:rPr>
                <w:rFonts w:ascii="Times New Roman" w:hAnsi="Times New Roman"/>
                <w:sz w:val="24"/>
                <w:szCs w:val="24"/>
              </w:rPr>
              <w:t>самоидентичность</w:t>
            </w:r>
            <w:proofErr w:type="spellEnd"/>
            <w:r w:rsidRPr="00BF21AF">
              <w:rPr>
                <w:rFonts w:ascii="Times New Roman" w:hAnsi="Times New Roman"/>
                <w:sz w:val="24"/>
                <w:szCs w:val="24"/>
              </w:rPr>
              <w:t xml:space="preserve">, </w:t>
            </w:r>
            <w:proofErr w:type="gramStart"/>
            <w:r w:rsidRPr="00BF21AF">
              <w:rPr>
                <w:rFonts w:ascii="Times New Roman" w:hAnsi="Times New Roman"/>
                <w:sz w:val="24"/>
                <w:szCs w:val="24"/>
              </w:rPr>
              <w:t>Я-концепция</w:t>
            </w:r>
            <w:proofErr w:type="gramEnd"/>
            <w:r w:rsidRPr="00BF21AF">
              <w:rPr>
                <w:rFonts w:ascii="Times New Roman" w:hAnsi="Times New Roman"/>
                <w:sz w:val="24"/>
                <w:szCs w:val="24"/>
              </w:rPr>
              <w:t>, устойчивость к внешним воздействиям</w:t>
            </w:r>
          </w:p>
        </w:tc>
        <w:tc>
          <w:tcPr>
            <w:tcW w:w="4786" w:type="dxa"/>
          </w:tcPr>
          <w:p w:rsidR="00BF21AF" w:rsidRPr="00BF21AF" w:rsidRDefault="00BF21AF" w:rsidP="00BF21AF">
            <w:pPr>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Stand Tall, Molly Lou Melon </w:t>
            </w:r>
            <w:r w:rsidRPr="00BF21AF">
              <w:rPr>
                <w:rFonts w:ascii="Times New Roman" w:hAnsi="Times New Roman"/>
                <w:sz w:val="24"/>
                <w:szCs w:val="24"/>
                <w:lang w:val="en-US"/>
              </w:rPr>
              <w:t xml:space="preserve">(2002), </w:t>
            </w:r>
            <w:r w:rsidRPr="00BF21AF">
              <w:rPr>
                <w:rFonts w:ascii="Times New Roman" w:hAnsi="Times New Roman"/>
                <w:sz w:val="24"/>
                <w:szCs w:val="24"/>
              </w:rPr>
              <w:t>автор</w:t>
            </w:r>
            <w:r w:rsidRPr="00BF21AF">
              <w:rPr>
                <w:rFonts w:ascii="Times New Roman" w:hAnsi="Times New Roman"/>
                <w:sz w:val="24"/>
                <w:szCs w:val="24"/>
                <w:lang w:val="en-US"/>
              </w:rPr>
              <w:t xml:space="preserve"> </w:t>
            </w:r>
            <w:proofErr w:type="spellStart"/>
            <w:r w:rsidRPr="00BF21AF">
              <w:rPr>
                <w:rFonts w:ascii="Times New Roman" w:hAnsi="Times New Roman"/>
                <w:sz w:val="24"/>
                <w:szCs w:val="24"/>
                <w:lang w:val="en-US"/>
              </w:rPr>
              <w:t>Pati</w:t>
            </w:r>
            <w:proofErr w:type="spellEnd"/>
            <w:r w:rsidRPr="00BF21AF">
              <w:rPr>
                <w:rFonts w:ascii="Times New Roman" w:hAnsi="Times New Roman"/>
                <w:sz w:val="24"/>
                <w:szCs w:val="24"/>
                <w:lang w:val="en-US"/>
              </w:rPr>
              <w:t xml:space="preserve"> Lovell</w:t>
            </w:r>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Теории морального развития </w:t>
            </w:r>
            <w:proofErr w:type="spellStart"/>
            <w:r w:rsidRPr="00BF21AF">
              <w:rPr>
                <w:rFonts w:ascii="Times New Roman" w:hAnsi="Times New Roman"/>
                <w:sz w:val="24"/>
                <w:szCs w:val="24"/>
              </w:rPr>
              <w:t>Коллберга</w:t>
            </w:r>
            <w:proofErr w:type="spellEnd"/>
            <w:r w:rsidRPr="00BF21AF">
              <w:rPr>
                <w:rFonts w:ascii="Times New Roman" w:hAnsi="Times New Roman"/>
                <w:sz w:val="24"/>
                <w:szCs w:val="24"/>
              </w:rPr>
              <w:t xml:space="preserve"> и </w:t>
            </w:r>
            <w:proofErr w:type="spellStart"/>
            <w:r w:rsidRPr="00BF21AF">
              <w:rPr>
                <w:rFonts w:ascii="Times New Roman" w:hAnsi="Times New Roman"/>
                <w:sz w:val="24"/>
                <w:szCs w:val="24"/>
              </w:rPr>
              <w:t>Джиллигана</w:t>
            </w:r>
            <w:proofErr w:type="spellEnd"/>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Rose Blanche </w:t>
            </w:r>
            <w:r w:rsidRPr="00BF21AF">
              <w:rPr>
                <w:rFonts w:ascii="Times New Roman" w:hAnsi="Times New Roman"/>
                <w:sz w:val="24"/>
                <w:szCs w:val="24"/>
                <w:lang w:val="en-US"/>
              </w:rPr>
              <w:t xml:space="preserve">(1985) </w:t>
            </w:r>
            <w:r w:rsidRPr="00BF21AF">
              <w:rPr>
                <w:rFonts w:ascii="Times New Roman" w:hAnsi="Times New Roman"/>
                <w:sz w:val="24"/>
                <w:szCs w:val="24"/>
              </w:rPr>
              <w:t>авторы</w:t>
            </w:r>
            <w:r w:rsidRPr="00BF21AF">
              <w:rPr>
                <w:rFonts w:ascii="Times New Roman" w:hAnsi="Times New Roman"/>
                <w:sz w:val="24"/>
                <w:szCs w:val="24"/>
                <w:lang w:val="en-US"/>
              </w:rPr>
              <w:t xml:space="preserve"> Christopher </w:t>
            </w:r>
            <w:proofErr w:type="spellStart"/>
            <w:r w:rsidRPr="00BF21AF">
              <w:rPr>
                <w:rFonts w:ascii="Times New Roman" w:hAnsi="Times New Roman"/>
                <w:sz w:val="24"/>
                <w:szCs w:val="24"/>
                <w:lang w:val="en-US"/>
              </w:rPr>
              <w:t>Gallaz</w:t>
            </w:r>
            <w:proofErr w:type="spellEnd"/>
            <w:r w:rsidRPr="00BF21AF">
              <w:rPr>
                <w:rFonts w:ascii="Times New Roman" w:hAnsi="Times New Roman"/>
                <w:sz w:val="24"/>
                <w:szCs w:val="24"/>
                <w:lang w:val="en-US"/>
              </w:rPr>
              <w:t xml:space="preserve"> </w:t>
            </w:r>
            <w:r w:rsidRPr="00BF21AF">
              <w:rPr>
                <w:rFonts w:ascii="Times New Roman" w:hAnsi="Times New Roman"/>
                <w:sz w:val="24"/>
                <w:szCs w:val="24"/>
              </w:rPr>
              <w:t>и</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sz w:val="24"/>
                <w:szCs w:val="24"/>
                <w:lang w:val="en-US"/>
              </w:rPr>
              <w:t xml:space="preserve">Roberto </w:t>
            </w:r>
            <w:proofErr w:type="spellStart"/>
            <w:r w:rsidRPr="00BF21AF">
              <w:rPr>
                <w:rFonts w:ascii="Times New Roman" w:hAnsi="Times New Roman"/>
                <w:sz w:val="24"/>
                <w:szCs w:val="24"/>
                <w:lang w:val="en-US"/>
              </w:rPr>
              <w:t>Innocenti</w:t>
            </w:r>
            <w:proofErr w:type="spellEnd"/>
            <w:r w:rsidRPr="00BF21AF">
              <w:rPr>
                <w:rFonts w:ascii="Times New Roman" w:hAnsi="Times New Roman"/>
                <w:sz w:val="24"/>
                <w:szCs w:val="24"/>
                <w:lang w:val="en-US"/>
              </w:rPr>
              <w:t xml:space="preserve">; </w:t>
            </w:r>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lang w:val="en-US"/>
              </w:rPr>
            </w:pPr>
            <w:r w:rsidRPr="00BF21AF">
              <w:rPr>
                <w:rFonts w:ascii="Times New Roman" w:hAnsi="Times New Roman"/>
                <w:i/>
                <w:iCs/>
                <w:sz w:val="24"/>
                <w:szCs w:val="24"/>
                <w:lang w:val="en-US"/>
              </w:rPr>
              <w:t xml:space="preserve">Pink and Say </w:t>
            </w:r>
            <w:r w:rsidRPr="00BF21AF">
              <w:rPr>
                <w:rFonts w:ascii="Times New Roman" w:hAnsi="Times New Roman"/>
                <w:sz w:val="24"/>
                <w:szCs w:val="24"/>
                <w:lang w:val="en-US"/>
              </w:rPr>
              <w:t xml:space="preserve">(1994) </w:t>
            </w:r>
            <w:r w:rsidRPr="00BF21AF">
              <w:rPr>
                <w:rFonts w:ascii="Times New Roman" w:hAnsi="Times New Roman"/>
                <w:sz w:val="24"/>
                <w:szCs w:val="24"/>
              </w:rPr>
              <w:t>и</w:t>
            </w:r>
            <w:r w:rsidRPr="00BF21AF">
              <w:rPr>
                <w:rFonts w:ascii="Times New Roman" w:hAnsi="Times New Roman"/>
                <w:sz w:val="24"/>
                <w:szCs w:val="24"/>
                <w:lang w:val="en-US"/>
              </w:rPr>
              <w:t xml:space="preserve"> </w:t>
            </w:r>
            <w:r w:rsidRPr="00BF21AF">
              <w:rPr>
                <w:rFonts w:ascii="Times New Roman" w:hAnsi="Times New Roman"/>
                <w:i/>
                <w:iCs/>
                <w:sz w:val="24"/>
                <w:szCs w:val="24"/>
                <w:lang w:val="en-US"/>
              </w:rPr>
              <w:t xml:space="preserve">The Butterfly </w:t>
            </w:r>
            <w:r w:rsidRPr="00BF21AF">
              <w:rPr>
                <w:rFonts w:ascii="Times New Roman" w:hAnsi="Times New Roman"/>
                <w:sz w:val="24"/>
                <w:szCs w:val="24"/>
                <w:lang w:val="en-US"/>
              </w:rPr>
              <w:t xml:space="preserve">(2000), </w:t>
            </w:r>
            <w:r w:rsidRPr="00BF21AF">
              <w:rPr>
                <w:rFonts w:ascii="Times New Roman" w:hAnsi="Times New Roman"/>
                <w:sz w:val="24"/>
                <w:szCs w:val="24"/>
              </w:rPr>
              <w:t>автор</w:t>
            </w:r>
            <w:r w:rsidRPr="00BF21AF">
              <w:rPr>
                <w:rFonts w:ascii="Times New Roman" w:hAnsi="Times New Roman"/>
                <w:sz w:val="24"/>
                <w:szCs w:val="24"/>
                <w:lang w:val="en-US"/>
              </w:rPr>
              <w:t xml:space="preserve"> Patricia </w:t>
            </w:r>
            <w:proofErr w:type="spellStart"/>
            <w:r w:rsidRPr="00BF21AF">
              <w:rPr>
                <w:rFonts w:ascii="Times New Roman" w:hAnsi="Times New Roman"/>
                <w:sz w:val="24"/>
                <w:szCs w:val="24"/>
                <w:lang w:val="en-US"/>
              </w:rPr>
              <w:t>Polacco</w:t>
            </w:r>
            <w:proofErr w:type="spellEnd"/>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Информация о процессах, происходящих в долговременной памяти</w:t>
            </w:r>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Wilfred Gordon McDonald Partridge </w:t>
            </w:r>
            <w:r w:rsidRPr="00BF21AF">
              <w:rPr>
                <w:rFonts w:ascii="Times New Roman" w:hAnsi="Times New Roman"/>
                <w:sz w:val="24"/>
                <w:szCs w:val="24"/>
                <w:lang w:val="en-US"/>
              </w:rPr>
              <w:t xml:space="preserve">(1985), </w:t>
            </w:r>
            <w:r w:rsidRPr="00BF21AF">
              <w:rPr>
                <w:rFonts w:ascii="Times New Roman" w:hAnsi="Times New Roman"/>
                <w:sz w:val="24"/>
                <w:szCs w:val="24"/>
              </w:rPr>
              <w:t>автор</w:t>
            </w:r>
            <w:r w:rsidRPr="00BF21AF">
              <w:rPr>
                <w:rFonts w:ascii="Times New Roman" w:hAnsi="Times New Roman"/>
                <w:sz w:val="24"/>
                <w:szCs w:val="24"/>
                <w:lang w:val="en-US"/>
              </w:rPr>
              <w:t xml:space="preserve"> </w:t>
            </w:r>
            <w:proofErr w:type="spellStart"/>
            <w:r w:rsidRPr="00BF21AF">
              <w:rPr>
                <w:rFonts w:ascii="Times New Roman" w:hAnsi="Times New Roman"/>
                <w:sz w:val="24"/>
                <w:szCs w:val="24"/>
                <w:lang w:val="en-US"/>
              </w:rPr>
              <w:t>Mem</w:t>
            </w:r>
            <w:proofErr w:type="spellEnd"/>
            <w:r w:rsidRPr="00BF21AF">
              <w:rPr>
                <w:rFonts w:ascii="Times New Roman" w:hAnsi="Times New Roman"/>
                <w:sz w:val="24"/>
                <w:szCs w:val="24"/>
                <w:lang w:val="en-US"/>
              </w:rPr>
              <w:t xml:space="preserve"> Fox; </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Something to Remember Me By </w:t>
            </w:r>
            <w:r w:rsidRPr="00BF21AF">
              <w:rPr>
                <w:rFonts w:ascii="Times New Roman" w:hAnsi="Times New Roman"/>
                <w:sz w:val="24"/>
                <w:szCs w:val="24"/>
                <w:lang w:val="en-US"/>
              </w:rPr>
              <w:t xml:space="preserve">(1999) </w:t>
            </w:r>
            <w:r w:rsidRPr="00BF21AF">
              <w:rPr>
                <w:rFonts w:ascii="Times New Roman" w:hAnsi="Times New Roman"/>
                <w:sz w:val="24"/>
                <w:szCs w:val="24"/>
              </w:rPr>
              <w:t>авторы</w:t>
            </w:r>
            <w:r w:rsidRPr="00BF21AF">
              <w:rPr>
                <w:rFonts w:ascii="Times New Roman" w:hAnsi="Times New Roman"/>
                <w:sz w:val="24"/>
                <w:szCs w:val="24"/>
                <w:lang w:val="en-US"/>
              </w:rPr>
              <w:t xml:space="preserve"> Susan V. </w:t>
            </w:r>
            <w:proofErr w:type="spellStart"/>
            <w:r w:rsidRPr="00BF21AF">
              <w:rPr>
                <w:rFonts w:ascii="Times New Roman" w:hAnsi="Times New Roman"/>
                <w:sz w:val="24"/>
                <w:szCs w:val="24"/>
                <w:lang w:val="en-US"/>
              </w:rPr>
              <w:t>Bosak</w:t>
            </w:r>
            <w:proofErr w:type="spellEnd"/>
            <w:r w:rsidRPr="00BF21AF">
              <w:rPr>
                <w:rFonts w:ascii="Times New Roman" w:hAnsi="Times New Roman"/>
                <w:sz w:val="24"/>
                <w:szCs w:val="24"/>
                <w:lang w:val="en-US"/>
              </w:rPr>
              <w:t xml:space="preserve"> &amp; Laurie McGraw</w:t>
            </w:r>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Трудности </w:t>
            </w:r>
            <w:proofErr w:type="gramStart"/>
            <w:r w:rsidRPr="00BF21AF">
              <w:rPr>
                <w:rFonts w:ascii="Times New Roman" w:hAnsi="Times New Roman"/>
                <w:sz w:val="24"/>
                <w:szCs w:val="24"/>
              </w:rPr>
              <w:t>с</w:t>
            </w:r>
            <w:proofErr w:type="gramEnd"/>
            <w:r w:rsidRPr="00BF21AF">
              <w:rPr>
                <w:rFonts w:ascii="Times New Roman" w:hAnsi="Times New Roman"/>
                <w:sz w:val="24"/>
                <w:szCs w:val="24"/>
              </w:rPr>
              <w:t xml:space="preserve"> вниманием</w:t>
            </w:r>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lang w:val="en-US"/>
              </w:rPr>
            </w:pPr>
            <w:r w:rsidRPr="00BF21AF">
              <w:rPr>
                <w:rFonts w:ascii="Times New Roman" w:hAnsi="Times New Roman"/>
                <w:i/>
                <w:iCs/>
                <w:sz w:val="24"/>
                <w:szCs w:val="24"/>
                <w:lang w:val="en-US"/>
              </w:rPr>
              <w:t xml:space="preserve">Waiting for Mr. Goose </w:t>
            </w:r>
            <w:r w:rsidRPr="00BF21AF">
              <w:rPr>
                <w:rFonts w:ascii="Times New Roman" w:hAnsi="Times New Roman"/>
                <w:sz w:val="24"/>
                <w:szCs w:val="24"/>
                <w:lang w:val="en-US"/>
              </w:rPr>
              <w:t xml:space="preserve">(1999), </w:t>
            </w:r>
            <w:r w:rsidRPr="00BF21AF">
              <w:rPr>
                <w:rFonts w:ascii="Times New Roman" w:hAnsi="Times New Roman"/>
                <w:sz w:val="24"/>
                <w:szCs w:val="24"/>
              </w:rPr>
              <w:t>автор</w:t>
            </w:r>
            <w:r w:rsidRPr="00BF21AF">
              <w:rPr>
                <w:rFonts w:ascii="Times New Roman" w:hAnsi="Times New Roman"/>
                <w:sz w:val="24"/>
                <w:szCs w:val="24"/>
                <w:lang w:val="en-US"/>
              </w:rPr>
              <w:t xml:space="preserve">  Laurie </w:t>
            </w:r>
            <w:proofErr w:type="spellStart"/>
            <w:r w:rsidRPr="00BF21AF">
              <w:rPr>
                <w:rFonts w:ascii="Times New Roman" w:hAnsi="Times New Roman"/>
                <w:sz w:val="24"/>
                <w:szCs w:val="24"/>
                <w:lang w:val="en-US"/>
              </w:rPr>
              <w:t>Lears</w:t>
            </w:r>
            <w:proofErr w:type="spellEnd"/>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Награды и наказания в бихевиоризме</w:t>
            </w:r>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lang w:val="en-US"/>
              </w:rPr>
            </w:pPr>
            <w:r w:rsidRPr="00BF21AF">
              <w:rPr>
                <w:rFonts w:ascii="Times New Roman" w:hAnsi="Times New Roman"/>
                <w:i/>
                <w:iCs/>
                <w:sz w:val="24"/>
                <w:szCs w:val="24"/>
                <w:lang w:val="en-US"/>
              </w:rPr>
              <w:t xml:space="preserve">David Goes to School </w:t>
            </w:r>
            <w:r w:rsidRPr="00BF21AF">
              <w:rPr>
                <w:rFonts w:ascii="Times New Roman" w:hAnsi="Times New Roman"/>
                <w:sz w:val="24"/>
                <w:szCs w:val="24"/>
                <w:lang w:val="en-US"/>
              </w:rPr>
              <w:t xml:space="preserve">(1999), </w:t>
            </w:r>
            <w:r w:rsidRPr="00BF21AF">
              <w:rPr>
                <w:rFonts w:ascii="Times New Roman" w:hAnsi="Times New Roman"/>
                <w:sz w:val="24"/>
                <w:szCs w:val="24"/>
              </w:rPr>
              <w:t>автор</w:t>
            </w:r>
            <w:r w:rsidRPr="00BF21AF">
              <w:rPr>
                <w:rFonts w:ascii="Times New Roman" w:hAnsi="Times New Roman"/>
                <w:sz w:val="24"/>
                <w:szCs w:val="24"/>
                <w:lang w:val="en-US"/>
              </w:rPr>
              <w:t xml:space="preserve">  David Shannon</w:t>
            </w:r>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proofErr w:type="spellStart"/>
            <w:r w:rsidRPr="00BF21AF">
              <w:rPr>
                <w:rFonts w:ascii="Times New Roman" w:hAnsi="Times New Roman"/>
                <w:sz w:val="24"/>
                <w:szCs w:val="24"/>
              </w:rPr>
              <w:t>Аттрибуционная</w:t>
            </w:r>
            <w:proofErr w:type="spellEnd"/>
            <w:r w:rsidRPr="00BF21AF">
              <w:rPr>
                <w:rFonts w:ascii="Times New Roman" w:hAnsi="Times New Roman"/>
                <w:sz w:val="24"/>
                <w:szCs w:val="24"/>
              </w:rPr>
              <w:t xml:space="preserve"> теория мотивации</w:t>
            </w:r>
          </w:p>
        </w:tc>
        <w:tc>
          <w:tcPr>
            <w:tcW w:w="4786" w:type="dxa"/>
          </w:tcPr>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Ronald Morgan Goes to Bat </w:t>
            </w:r>
            <w:r w:rsidRPr="00BF21AF">
              <w:rPr>
                <w:rFonts w:ascii="Times New Roman" w:hAnsi="Times New Roman"/>
                <w:sz w:val="24"/>
                <w:szCs w:val="24"/>
                <w:lang w:val="en-US"/>
              </w:rPr>
              <w:t xml:space="preserve">(1990) </w:t>
            </w:r>
            <w:r w:rsidRPr="00BF21AF">
              <w:rPr>
                <w:rFonts w:ascii="Times New Roman" w:hAnsi="Times New Roman"/>
                <w:sz w:val="24"/>
                <w:szCs w:val="24"/>
              </w:rPr>
              <w:t>автор</w:t>
            </w:r>
            <w:r w:rsidRPr="00BF21AF">
              <w:rPr>
                <w:rFonts w:ascii="Times New Roman" w:hAnsi="Times New Roman"/>
                <w:sz w:val="24"/>
                <w:szCs w:val="24"/>
                <w:lang w:val="en-US"/>
              </w:rPr>
              <w:t xml:space="preserve"> </w:t>
            </w:r>
            <w:proofErr w:type="spellStart"/>
            <w:r w:rsidRPr="00BF21AF">
              <w:rPr>
                <w:rFonts w:ascii="Times New Roman" w:hAnsi="Times New Roman"/>
                <w:sz w:val="24"/>
                <w:szCs w:val="24"/>
                <w:lang w:val="en-US"/>
              </w:rPr>
              <w:t>Giff</w:t>
            </w:r>
            <w:proofErr w:type="spellEnd"/>
            <w:r w:rsidRPr="00BF21AF">
              <w:rPr>
                <w:rFonts w:ascii="Times New Roman" w:hAnsi="Times New Roman"/>
                <w:sz w:val="24"/>
                <w:szCs w:val="24"/>
                <w:lang w:val="en-US"/>
              </w:rPr>
              <w:t>;</w:t>
            </w:r>
          </w:p>
          <w:p w:rsidR="00BF21AF" w:rsidRPr="00BF21AF" w:rsidRDefault="00BF21AF" w:rsidP="00BF21AF">
            <w:pPr>
              <w:autoSpaceDE w:val="0"/>
              <w:autoSpaceDN w:val="0"/>
              <w:adjustRightInd w:val="0"/>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Willie the Wizard </w:t>
            </w:r>
            <w:r w:rsidRPr="00BF21AF">
              <w:rPr>
                <w:rFonts w:ascii="Times New Roman" w:hAnsi="Times New Roman"/>
                <w:sz w:val="24"/>
                <w:szCs w:val="24"/>
                <w:lang w:val="en-US"/>
              </w:rPr>
              <w:t xml:space="preserve">(1995), </w:t>
            </w:r>
            <w:r w:rsidRPr="00BF21AF">
              <w:rPr>
                <w:rFonts w:ascii="Times New Roman" w:hAnsi="Times New Roman"/>
                <w:sz w:val="24"/>
                <w:szCs w:val="24"/>
              </w:rPr>
              <w:t>автор</w:t>
            </w:r>
            <w:r w:rsidRPr="00BF21AF">
              <w:rPr>
                <w:rFonts w:ascii="Times New Roman" w:hAnsi="Times New Roman"/>
                <w:sz w:val="24"/>
                <w:szCs w:val="24"/>
                <w:lang w:val="en-US"/>
              </w:rPr>
              <w:t xml:space="preserve"> A. Browne</w:t>
            </w:r>
          </w:p>
        </w:tc>
      </w:tr>
      <w:tr w:rsidR="00BF21AF" w:rsidRPr="00250A34" w:rsidTr="0051376C">
        <w:tc>
          <w:tcPr>
            <w:tcW w:w="4785" w:type="dxa"/>
          </w:tcPr>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Нарушения чтения, дифференцированные инструкции, эмоции, стресс, стрессоустойчивость</w:t>
            </w:r>
          </w:p>
        </w:tc>
        <w:tc>
          <w:tcPr>
            <w:tcW w:w="4786" w:type="dxa"/>
          </w:tcPr>
          <w:p w:rsidR="00BF21AF" w:rsidRPr="00BF21AF" w:rsidRDefault="00BF21AF" w:rsidP="00BF21AF">
            <w:pPr>
              <w:spacing w:after="0" w:line="240" w:lineRule="auto"/>
              <w:jc w:val="both"/>
              <w:rPr>
                <w:rFonts w:ascii="Times New Roman" w:hAnsi="Times New Roman"/>
                <w:sz w:val="24"/>
                <w:szCs w:val="24"/>
                <w:lang w:val="en-US"/>
              </w:rPr>
            </w:pPr>
            <w:r w:rsidRPr="00BF21AF">
              <w:rPr>
                <w:rFonts w:ascii="Times New Roman" w:hAnsi="Times New Roman"/>
                <w:i/>
                <w:iCs/>
                <w:sz w:val="24"/>
                <w:szCs w:val="24"/>
                <w:lang w:val="en-US"/>
              </w:rPr>
              <w:t xml:space="preserve">Thank You, Mr. </w:t>
            </w:r>
            <w:proofErr w:type="spellStart"/>
            <w:r w:rsidRPr="00BF21AF">
              <w:rPr>
                <w:rFonts w:ascii="Times New Roman" w:hAnsi="Times New Roman"/>
                <w:i/>
                <w:iCs/>
                <w:sz w:val="24"/>
                <w:szCs w:val="24"/>
                <w:lang w:val="en-US"/>
              </w:rPr>
              <w:t>Falker</w:t>
            </w:r>
            <w:proofErr w:type="spellEnd"/>
            <w:r w:rsidRPr="00BF21AF">
              <w:rPr>
                <w:rFonts w:ascii="Times New Roman" w:hAnsi="Times New Roman"/>
                <w:i/>
                <w:iCs/>
                <w:sz w:val="24"/>
                <w:szCs w:val="24"/>
                <w:lang w:val="en-US"/>
              </w:rPr>
              <w:t xml:space="preserve"> </w:t>
            </w:r>
            <w:r w:rsidRPr="00BF21AF">
              <w:rPr>
                <w:rFonts w:ascii="Times New Roman" w:hAnsi="Times New Roman"/>
                <w:sz w:val="24"/>
                <w:szCs w:val="24"/>
                <w:lang w:val="en-US"/>
              </w:rPr>
              <w:t xml:space="preserve">(1998), </w:t>
            </w:r>
            <w:r w:rsidRPr="00BF21AF">
              <w:rPr>
                <w:rFonts w:ascii="Times New Roman" w:hAnsi="Times New Roman"/>
                <w:sz w:val="24"/>
                <w:szCs w:val="24"/>
              </w:rPr>
              <w:t>автор</w:t>
            </w:r>
            <w:r w:rsidRPr="00BF21AF">
              <w:rPr>
                <w:rFonts w:ascii="Times New Roman" w:hAnsi="Times New Roman"/>
                <w:sz w:val="24"/>
                <w:szCs w:val="24"/>
                <w:lang w:val="en-US"/>
              </w:rPr>
              <w:t xml:space="preserve"> Patricia </w:t>
            </w:r>
            <w:proofErr w:type="spellStart"/>
            <w:r w:rsidRPr="00BF21AF">
              <w:rPr>
                <w:rFonts w:ascii="Times New Roman" w:hAnsi="Times New Roman"/>
                <w:sz w:val="24"/>
                <w:szCs w:val="24"/>
                <w:lang w:val="en-US"/>
              </w:rPr>
              <w:t>Polacco</w:t>
            </w:r>
            <w:proofErr w:type="spellEnd"/>
          </w:p>
          <w:p w:rsidR="00BF21AF" w:rsidRPr="00BF21AF" w:rsidRDefault="00BF21AF" w:rsidP="00BF21AF">
            <w:pPr>
              <w:autoSpaceDE w:val="0"/>
              <w:autoSpaceDN w:val="0"/>
              <w:adjustRightInd w:val="0"/>
              <w:spacing w:after="0" w:line="240" w:lineRule="auto"/>
              <w:jc w:val="both"/>
              <w:rPr>
                <w:rFonts w:ascii="Times New Roman" w:hAnsi="Times New Roman"/>
                <w:i/>
                <w:iCs/>
                <w:sz w:val="24"/>
                <w:szCs w:val="24"/>
                <w:lang w:val="en-US"/>
              </w:rPr>
            </w:pPr>
          </w:p>
        </w:tc>
      </w:tr>
    </w:tbl>
    <w:p w:rsidR="00BF21AF" w:rsidRPr="00BF21AF" w:rsidRDefault="00BF21AF" w:rsidP="00BF21AF">
      <w:pPr>
        <w:jc w:val="both"/>
        <w:rPr>
          <w:rFonts w:ascii="Times New Roman" w:hAnsi="Times New Roman"/>
          <w:sz w:val="24"/>
          <w:szCs w:val="24"/>
          <w:lang w:val="en-US"/>
        </w:rPr>
      </w:pPr>
    </w:p>
    <w:p w:rsidR="00BF21AF" w:rsidRPr="00BF21AF" w:rsidRDefault="00BF21AF" w:rsidP="00BF21AF">
      <w:pPr>
        <w:spacing w:after="0" w:line="240" w:lineRule="auto"/>
        <w:jc w:val="both"/>
        <w:rPr>
          <w:rFonts w:ascii="Times New Roman" w:hAnsi="Times New Roman"/>
          <w:b/>
          <w:i/>
          <w:sz w:val="24"/>
          <w:szCs w:val="24"/>
        </w:rPr>
      </w:pPr>
      <w:r w:rsidRPr="00BF21AF">
        <w:rPr>
          <w:rFonts w:ascii="Times New Roman" w:hAnsi="Times New Roman"/>
          <w:b/>
          <w:i/>
          <w:sz w:val="24"/>
          <w:szCs w:val="24"/>
        </w:rPr>
        <w:t>Заключение.</w:t>
      </w:r>
    </w:p>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 xml:space="preserve">Метод дополнения процесса обучения педагогической психологии иллюстрированными книгами имеет и несколько недостатков. У нас всего лишь 75 минут классного времени, и в этот период времени мы должны пройти мимо случайных учебных дискуссий, которые могут разгореться вместо обсуждения книги. Хотя, в целом, мы сохраняем возможность найти и обсудить в представляемой книге тему, которую мы еще не находили. Другая проблема – это сложность регистрации успехов студента в данном педагогическом приеме с эмпирической ясностью. Тем не менее, наши результаты обучения достаточно высокие и </w:t>
      </w:r>
      <w:r w:rsidRPr="00BF21AF">
        <w:rPr>
          <w:rFonts w:ascii="Times New Roman" w:hAnsi="Times New Roman"/>
          <w:sz w:val="24"/>
          <w:szCs w:val="24"/>
        </w:rPr>
        <w:lastRenderedPageBreak/>
        <w:t xml:space="preserve">многие студенты остаются довольны. Типичные комментарии, оставляемые после окончания курса, выглядят как </w:t>
      </w: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spacing w:after="0" w:line="240" w:lineRule="auto"/>
        <w:jc w:val="both"/>
        <w:rPr>
          <w:rFonts w:ascii="Times New Roman" w:hAnsi="Times New Roman"/>
          <w:i/>
          <w:sz w:val="24"/>
          <w:szCs w:val="24"/>
        </w:rPr>
      </w:pPr>
      <w:r w:rsidRPr="00BF21AF">
        <w:rPr>
          <w:rFonts w:ascii="Times New Roman" w:hAnsi="Times New Roman"/>
          <w:i/>
          <w:sz w:val="24"/>
          <w:szCs w:val="24"/>
        </w:rPr>
        <w:t xml:space="preserve">«вы дали мне новое понимание тех иллюстрированных книжек, которые я уже любил», </w:t>
      </w:r>
    </w:p>
    <w:p w:rsidR="00BF21AF" w:rsidRPr="00BF21AF" w:rsidRDefault="00BF21AF" w:rsidP="00BF21AF">
      <w:pPr>
        <w:spacing w:after="0" w:line="240" w:lineRule="auto"/>
        <w:jc w:val="both"/>
        <w:rPr>
          <w:rFonts w:ascii="Times New Roman" w:hAnsi="Times New Roman"/>
          <w:i/>
          <w:sz w:val="24"/>
          <w:szCs w:val="24"/>
        </w:rPr>
      </w:pPr>
    </w:p>
    <w:p w:rsidR="00BF21AF" w:rsidRPr="00BF21AF" w:rsidRDefault="00BF21AF" w:rsidP="00BF21AF">
      <w:pPr>
        <w:spacing w:after="0" w:line="240" w:lineRule="auto"/>
        <w:jc w:val="both"/>
        <w:rPr>
          <w:rFonts w:ascii="Times New Roman" w:hAnsi="Times New Roman"/>
          <w:i/>
          <w:sz w:val="24"/>
          <w:szCs w:val="24"/>
        </w:rPr>
      </w:pPr>
      <w:r w:rsidRPr="00BF21AF">
        <w:rPr>
          <w:rFonts w:ascii="Times New Roman" w:hAnsi="Times New Roman"/>
          <w:i/>
          <w:sz w:val="24"/>
          <w:szCs w:val="24"/>
        </w:rPr>
        <w:t xml:space="preserve">«то большое количество информации, которым я владею, представлено в различных форматах, и помогает укрепить мое знание концепций», </w:t>
      </w:r>
    </w:p>
    <w:p w:rsidR="00BF21AF" w:rsidRPr="00BF21AF" w:rsidRDefault="00BF21AF" w:rsidP="00BF21AF">
      <w:pPr>
        <w:spacing w:after="0" w:line="240" w:lineRule="auto"/>
        <w:jc w:val="both"/>
        <w:rPr>
          <w:rFonts w:ascii="Times New Roman" w:hAnsi="Times New Roman"/>
          <w:i/>
          <w:sz w:val="24"/>
          <w:szCs w:val="24"/>
        </w:rPr>
      </w:pPr>
    </w:p>
    <w:p w:rsidR="00BF21AF" w:rsidRPr="00BF21AF" w:rsidRDefault="00BF21AF" w:rsidP="00BF21AF">
      <w:pPr>
        <w:spacing w:after="0" w:line="240" w:lineRule="auto"/>
        <w:jc w:val="both"/>
        <w:rPr>
          <w:rFonts w:ascii="Times New Roman" w:hAnsi="Times New Roman"/>
          <w:i/>
          <w:sz w:val="24"/>
          <w:szCs w:val="24"/>
        </w:rPr>
      </w:pPr>
      <w:r w:rsidRPr="00BF21AF">
        <w:rPr>
          <w:rFonts w:ascii="Times New Roman" w:hAnsi="Times New Roman"/>
          <w:i/>
          <w:sz w:val="24"/>
          <w:szCs w:val="24"/>
        </w:rPr>
        <w:t xml:space="preserve">«мне очень понравилась идея использования иллюстрированных книг на занятии», </w:t>
      </w:r>
    </w:p>
    <w:p w:rsidR="00BF21AF" w:rsidRPr="00BF21AF" w:rsidRDefault="00BF21AF" w:rsidP="00BF21AF">
      <w:pPr>
        <w:spacing w:after="0" w:line="240" w:lineRule="auto"/>
        <w:jc w:val="both"/>
        <w:rPr>
          <w:rFonts w:ascii="Times New Roman" w:hAnsi="Times New Roman"/>
          <w:i/>
          <w:sz w:val="24"/>
          <w:szCs w:val="24"/>
        </w:rPr>
      </w:pPr>
    </w:p>
    <w:p w:rsidR="00BF21AF" w:rsidRPr="00BF21AF" w:rsidRDefault="00BF21AF" w:rsidP="00BF21AF">
      <w:pPr>
        <w:spacing w:after="0" w:line="240" w:lineRule="auto"/>
        <w:jc w:val="both"/>
        <w:rPr>
          <w:rFonts w:ascii="Times New Roman" w:hAnsi="Times New Roman"/>
          <w:i/>
          <w:sz w:val="24"/>
          <w:szCs w:val="24"/>
        </w:rPr>
      </w:pPr>
      <w:r w:rsidRPr="00BF21AF">
        <w:rPr>
          <w:rFonts w:ascii="Times New Roman" w:hAnsi="Times New Roman"/>
          <w:i/>
          <w:sz w:val="24"/>
          <w:szCs w:val="24"/>
        </w:rPr>
        <w:t xml:space="preserve">«я думаю, использование иллюстрированных книг – креативный и свежий способ изучить темы», </w:t>
      </w:r>
    </w:p>
    <w:p w:rsidR="00BF21AF" w:rsidRPr="00BF21AF" w:rsidRDefault="00BF21AF" w:rsidP="00BF21AF">
      <w:pPr>
        <w:spacing w:after="0" w:line="240" w:lineRule="auto"/>
        <w:jc w:val="both"/>
        <w:rPr>
          <w:rFonts w:ascii="Times New Roman" w:hAnsi="Times New Roman"/>
          <w:i/>
          <w:sz w:val="24"/>
          <w:szCs w:val="24"/>
        </w:rPr>
      </w:pPr>
    </w:p>
    <w:p w:rsidR="00BF21AF" w:rsidRPr="00BF21AF" w:rsidRDefault="00BF21AF" w:rsidP="00BF21AF">
      <w:pPr>
        <w:spacing w:after="0" w:line="240" w:lineRule="auto"/>
        <w:jc w:val="both"/>
        <w:rPr>
          <w:rFonts w:ascii="Times New Roman" w:hAnsi="Times New Roman"/>
          <w:i/>
          <w:sz w:val="24"/>
          <w:szCs w:val="24"/>
        </w:rPr>
      </w:pPr>
      <w:r w:rsidRPr="00BF21AF">
        <w:rPr>
          <w:rFonts w:ascii="Times New Roman" w:hAnsi="Times New Roman"/>
          <w:i/>
          <w:sz w:val="24"/>
          <w:szCs w:val="24"/>
        </w:rPr>
        <w:t>«я наслаждался вашими психологическими интерпретациями иллюстрированных книг».</w:t>
      </w: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Наш опыт в преподавании с использованием детской литературы, несомненно, стал ключом к нашему успеху. Вероятно, у преподавателей возникнут сложности с использованием подобного метода без должного опыта. Тем не менее, наши лучшие занятия были те, в которых студенты рассматривали и представляли иллюстрированные книги с их уникальной точки зрения и удивляли всех своими оригинальными интерпретациями.</w:t>
      </w: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spacing w:after="0" w:line="240" w:lineRule="auto"/>
        <w:jc w:val="both"/>
        <w:rPr>
          <w:rFonts w:ascii="Times New Roman" w:hAnsi="Times New Roman"/>
          <w:sz w:val="24"/>
          <w:szCs w:val="24"/>
        </w:rPr>
      </w:pPr>
      <w:r w:rsidRPr="00BF21AF">
        <w:rPr>
          <w:rFonts w:ascii="Times New Roman" w:hAnsi="Times New Roman"/>
          <w:sz w:val="24"/>
          <w:szCs w:val="24"/>
        </w:rPr>
        <w:t>Иллюстрированные книги – один из способов, при помощи которого преподаватели педагогической психологии могут помочь студентам перенести теорию из книжек и лекций в поле настоящих отношений с детьми. Квалифицированные авторы и иллюстраторы помогают нам держать контакт между теорией в контексте истории и изображением действий героев. Размышления о практических аспектах теории и концепций соединены с твердым фундаментом педагогической психологии, расширяя вероятность того, что наши студенты будут использовать теорию в своей практике. Возможности безграничны, и, при небольшой доле креативности и изобретательности, теория может ожить на страницах иллюстрированной книги.</w:t>
      </w: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spacing w:after="0" w:line="240" w:lineRule="auto"/>
        <w:jc w:val="both"/>
        <w:rPr>
          <w:rFonts w:ascii="Times New Roman" w:hAnsi="Times New Roman"/>
          <w:sz w:val="24"/>
          <w:szCs w:val="24"/>
        </w:rPr>
      </w:pPr>
    </w:p>
    <w:p w:rsidR="00BF21AF" w:rsidRPr="00BF21AF" w:rsidRDefault="00BF21AF" w:rsidP="00BF21AF">
      <w:pPr>
        <w:jc w:val="both"/>
        <w:rPr>
          <w:rFonts w:ascii="Times New Roman" w:hAnsi="Times New Roman"/>
          <w:sz w:val="24"/>
          <w:szCs w:val="24"/>
        </w:rPr>
      </w:pPr>
      <w:r w:rsidRPr="00BF21AF">
        <w:rPr>
          <w:rFonts w:ascii="Times New Roman" w:hAnsi="Times New Roman"/>
          <w:sz w:val="24"/>
          <w:szCs w:val="24"/>
        </w:rPr>
        <w:t>-------------</w:t>
      </w:r>
    </w:p>
    <w:p w:rsidR="00BF21AF" w:rsidRPr="00BF21AF" w:rsidRDefault="00BF21AF" w:rsidP="00BF21AF">
      <w:pPr>
        <w:jc w:val="both"/>
        <w:rPr>
          <w:rFonts w:ascii="Times New Roman" w:hAnsi="Times New Roman"/>
          <w:sz w:val="24"/>
          <w:szCs w:val="24"/>
        </w:rPr>
      </w:pPr>
      <w:r w:rsidRPr="00BF21AF">
        <w:rPr>
          <w:rFonts w:ascii="Times New Roman" w:hAnsi="Times New Roman"/>
          <w:sz w:val="24"/>
          <w:szCs w:val="24"/>
        </w:rPr>
        <w:t>Авторы:</w:t>
      </w:r>
    </w:p>
    <w:p w:rsidR="00BF21AF" w:rsidRPr="00BF21AF" w:rsidRDefault="00BF21AF" w:rsidP="00BF21AF">
      <w:pPr>
        <w:jc w:val="both"/>
        <w:rPr>
          <w:rFonts w:ascii="Times New Roman" w:hAnsi="Times New Roman"/>
          <w:sz w:val="24"/>
          <w:szCs w:val="24"/>
        </w:rPr>
      </w:pPr>
      <w:r w:rsidRPr="00BF21AF">
        <w:rPr>
          <w:rFonts w:ascii="Times New Roman" w:hAnsi="Times New Roman"/>
          <w:sz w:val="24"/>
          <w:szCs w:val="24"/>
        </w:rPr>
        <w:t xml:space="preserve">Дебби </w:t>
      </w:r>
      <w:proofErr w:type="spellStart"/>
      <w:r w:rsidRPr="00BF21AF">
        <w:rPr>
          <w:rFonts w:ascii="Times New Roman" w:hAnsi="Times New Roman"/>
          <w:sz w:val="24"/>
          <w:szCs w:val="24"/>
        </w:rPr>
        <w:t>Замбо</w:t>
      </w:r>
      <w:proofErr w:type="spellEnd"/>
      <w:r w:rsidRPr="00BF21AF">
        <w:rPr>
          <w:rFonts w:ascii="Times New Roman" w:hAnsi="Times New Roman"/>
          <w:sz w:val="24"/>
          <w:szCs w:val="24"/>
        </w:rPr>
        <w:t xml:space="preserve"> (</w:t>
      </w:r>
      <w:r w:rsidRPr="00BF21AF">
        <w:rPr>
          <w:rFonts w:ascii="Times New Roman" w:hAnsi="Times New Roman"/>
          <w:b/>
          <w:bCs/>
          <w:sz w:val="24"/>
          <w:szCs w:val="24"/>
          <w:lang w:val="en-US"/>
        </w:rPr>
        <w:t>Debby</w:t>
      </w:r>
      <w:r w:rsidRPr="00BF21AF">
        <w:rPr>
          <w:rFonts w:ascii="Times New Roman" w:hAnsi="Times New Roman"/>
          <w:b/>
          <w:bCs/>
          <w:sz w:val="24"/>
          <w:szCs w:val="24"/>
        </w:rPr>
        <w:t xml:space="preserve"> </w:t>
      </w:r>
      <w:proofErr w:type="spellStart"/>
      <w:r w:rsidRPr="00BF21AF">
        <w:rPr>
          <w:rFonts w:ascii="Times New Roman" w:hAnsi="Times New Roman"/>
          <w:b/>
          <w:bCs/>
          <w:sz w:val="24"/>
          <w:szCs w:val="24"/>
          <w:lang w:val="en-US"/>
        </w:rPr>
        <w:t>Zambo</w:t>
      </w:r>
      <w:proofErr w:type="spellEnd"/>
      <w:r w:rsidRPr="00BF21AF">
        <w:rPr>
          <w:rFonts w:ascii="Times New Roman" w:hAnsi="Times New Roman"/>
          <w:sz w:val="24"/>
          <w:szCs w:val="24"/>
        </w:rPr>
        <w:t xml:space="preserve">) – доцент кафедры педагогической психологии в колледже педагогического образования и один </w:t>
      </w:r>
      <w:proofErr w:type="gramStart"/>
      <w:r w:rsidRPr="00BF21AF">
        <w:rPr>
          <w:rFonts w:ascii="Times New Roman" w:hAnsi="Times New Roman"/>
          <w:sz w:val="24"/>
          <w:szCs w:val="24"/>
        </w:rPr>
        <w:t>из</w:t>
      </w:r>
      <w:proofErr w:type="gramEnd"/>
      <w:r w:rsidRPr="00BF21AF">
        <w:rPr>
          <w:rFonts w:ascii="Times New Roman" w:hAnsi="Times New Roman"/>
          <w:sz w:val="24"/>
          <w:szCs w:val="24"/>
        </w:rPr>
        <w:t xml:space="preserve"> </w:t>
      </w:r>
      <w:proofErr w:type="gramStart"/>
      <w:r w:rsidRPr="00BF21AF">
        <w:rPr>
          <w:rFonts w:ascii="Times New Roman" w:hAnsi="Times New Roman"/>
          <w:sz w:val="24"/>
          <w:szCs w:val="24"/>
        </w:rPr>
        <w:t>руководитель</w:t>
      </w:r>
      <w:proofErr w:type="gramEnd"/>
      <w:r w:rsidRPr="00BF21AF">
        <w:rPr>
          <w:rFonts w:ascii="Times New Roman" w:hAnsi="Times New Roman"/>
          <w:sz w:val="24"/>
          <w:szCs w:val="24"/>
        </w:rPr>
        <w:t xml:space="preserve"> государственного университета Аризоны. Ее основные исследовательские интересы сфокусированы на эмоциях и обучении параллельно с рисунками и текстом.</w:t>
      </w:r>
    </w:p>
    <w:p w:rsidR="00BF21AF" w:rsidRPr="00BF21AF" w:rsidRDefault="00BF21AF" w:rsidP="00BF21AF">
      <w:pPr>
        <w:jc w:val="both"/>
        <w:rPr>
          <w:rFonts w:ascii="Times New Roman" w:hAnsi="Times New Roman"/>
          <w:bCs/>
          <w:sz w:val="24"/>
          <w:szCs w:val="24"/>
        </w:rPr>
      </w:pPr>
      <w:r w:rsidRPr="00BF21AF">
        <w:rPr>
          <w:rFonts w:ascii="Times New Roman" w:hAnsi="Times New Roman"/>
          <w:sz w:val="24"/>
          <w:szCs w:val="24"/>
        </w:rPr>
        <w:t xml:space="preserve">Кори Купер </w:t>
      </w:r>
      <w:proofErr w:type="spellStart"/>
      <w:r w:rsidRPr="00BF21AF">
        <w:rPr>
          <w:rFonts w:ascii="Times New Roman" w:hAnsi="Times New Roman"/>
          <w:sz w:val="24"/>
          <w:szCs w:val="24"/>
        </w:rPr>
        <w:t>Хансен</w:t>
      </w:r>
      <w:proofErr w:type="spellEnd"/>
      <w:r w:rsidRPr="00BF21AF">
        <w:rPr>
          <w:rFonts w:ascii="Times New Roman" w:hAnsi="Times New Roman"/>
          <w:sz w:val="24"/>
          <w:szCs w:val="24"/>
        </w:rPr>
        <w:t xml:space="preserve"> (</w:t>
      </w:r>
      <w:r w:rsidRPr="00BF21AF">
        <w:rPr>
          <w:rFonts w:ascii="Times New Roman" w:hAnsi="Times New Roman"/>
          <w:b/>
          <w:bCs/>
          <w:sz w:val="24"/>
          <w:szCs w:val="24"/>
          <w:lang w:val="en-US"/>
        </w:rPr>
        <w:t>Cory</w:t>
      </w:r>
      <w:r w:rsidRPr="00BF21AF">
        <w:rPr>
          <w:rFonts w:ascii="Times New Roman" w:hAnsi="Times New Roman"/>
          <w:b/>
          <w:bCs/>
          <w:sz w:val="24"/>
          <w:szCs w:val="24"/>
        </w:rPr>
        <w:t xml:space="preserve"> </w:t>
      </w:r>
      <w:r w:rsidRPr="00BF21AF">
        <w:rPr>
          <w:rFonts w:ascii="Times New Roman" w:hAnsi="Times New Roman"/>
          <w:b/>
          <w:bCs/>
          <w:sz w:val="24"/>
          <w:szCs w:val="24"/>
          <w:lang w:val="en-US"/>
        </w:rPr>
        <w:t>Cooper</w:t>
      </w:r>
      <w:r w:rsidRPr="00BF21AF">
        <w:rPr>
          <w:rFonts w:ascii="Times New Roman" w:hAnsi="Times New Roman"/>
          <w:b/>
          <w:bCs/>
          <w:sz w:val="24"/>
          <w:szCs w:val="24"/>
        </w:rPr>
        <w:t xml:space="preserve"> </w:t>
      </w:r>
      <w:r w:rsidRPr="00BF21AF">
        <w:rPr>
          <w:rFonts w:ascii="Times New Roman" w:hAnsi="Times New Roman"/>
          <w:b/>
          <w:bCs/>
          <w:sz w:val="24"/>
          <w:szCs w:val="24"/>
          <w:lang w:val="en-US"/>
        </w:rPr>
        <w:t>Hansen</w:t>
      </w:r>
      <w:r w:rsidRPr="00BF21AF">
        <w:rPr>
          <w:rFonts w:ascii="Times New Roman" w:hAnsi="Times New Roman"/>
          <w:b/>
          <w:bCs/>
          <w:sz w:val="24"/>
          <w:szCs w:val="24"/>
        </w:rPr>
        <w:t xml:space="preserve">) – </w:t>
      </w:r>
      <w:r w:rsidRPr="00BF21AF">
        <w:rPr>
          <w:rFonts w:ascii="Times New Roman" w:hAnsi="Times New Roman"/>
          <w:bCs/>
          <w:sz w:val="24"/>
          <w:szCs w:val="24"/>
        </w:rPr>
        <w:t xml:space="preserve">доцент языка и литературы в государственном университете Аризоны. Как специалист в обучении в раннем детстве, ее исследовательские интересы включают детскую литературу и интегративные технологии в обучении навыкам чтения. </w:t>
      </w:r>
    </w:p>
    <w:p w:rsidR="00BF21AF" w:rsidRPr="00BF21AF" w:rsidRDefault="00BF21AF" w:rsidP="00BF21AF">
      <w:pPr>
        <w:jc w:val="both"/>
        <w:rPr>
          <w:rFonts w:ascii="Times New Roman" w:hAnsi="Times New Roman"/>
          <w:bCs/>
          <w:sz w:val="24"/>
          <w:szCs w:val="24"/>
        </w:rPr>
      </w:pPr>
    </w:p>
    <w:p w:rsidR="00BF21AF" w:rsidRPr="00BF21AF" w:rsidRDefault="00BF21AF" w:rsidP="00BF21AF">
      <w:pPr>
        <w:rPr>
          <w:rFonts w:ascii="Times New Roman" w:hAnsi="Times New Roman"/>
          <w:bCs/>
          <w:sz w:val="24"/>
          <w:szCs w:val="24"/>
        </w:rPr>
      </w:pPr>
      <w:r w:rsidRPr="00BF21AF">
        <w:rPr>
          <w:rFonts w:ascii="Times New Roman" w:hAnsi="Times New Roman"/>
          <w:bCs/>
          <w:sz w:val="24"/>
          <w:szCs w:val="24"/>
        </w:rPr>
        <w:br w:type="page"/>
      </w:r>
    </w:p>
    <w:p w:rsidR="00BF21AF" w:rsidRPr="00BF21AF" w:rsidRDefault="00BF21AF" w:rsidP="00BF21AF">
      <w:pPr>
        <w:jc w:val="center"/>
        <w:rPr>
          <w:rFonts w:ascii="Times New Roman" w:hAnsi="Times New Roman"/>
          <w:b/>
          <w:bCs/>
          <w:i/>
          <w:sz w:val="24"/>
          <w:szCs w:val="24"/>
        </w:rPr>
      </w:pPr>
      <w:r w:rsidRPr="00BF21AF">
        <w:rPr>
          <w:rFonts w:ascii="Times New Roman" w:hAnsi="Times New Roman"/>
          <w:b/>
          <w:bCs/>
          <w:i/>
          <w:sz w:val="24"/>
          <w:szCs w:val="24"/>
        </w:rPr>
        <w:lastRenderedPageBreak/>
        <w:t xml:space="preserve">Резюме к статье Дебби </w:t>
      </w:r>
      <w:proofErr w:type="spellStart"/>
      <w:r w:rsidRPr="00BF21AF">
        <w:rPr>
          <w:rFonts w:ascii="Times New Roman" w:hAnsi="Times New Roman"/>
          <w:b/>
          <w:bCs/>
          <w:i/>
          <w:sz w:val="24"/>
          <w:szCs w:val="24"/>
        </w:rPr>
        <w:t>Замбо</w:t>
      </w:r>
      <w:proofErr w:type="spellEnd"/>
      <w:r w:rsidRPr="00BF21AF">
        <w:rPr>
          <w:rFonts w:ascii="Times New Roman" w:hAnsi="Times New Roman"/>
          <w:b/>
          <w:bCs/>
          <w:i/>
          <w:sz w:val="24"/>
          <w:szCs w:val="24"/>
        </w:rPr>
        <w:t xml:space="preserve"> и Кори Купера </w:t>
      </w:r>
      <w:proofErr w:type="spellStart"/>
      <w:r w:rsidRPr="00BF21AF">
        <w:rPr>
          <w:rFonts w:ascii="Times New Roman" w:hAnsi="Times New Roman"/>
          <w:b/>
          <w:bCs/>
          <w:i/>
          <w:sz w:val="24"/>
          <w:szCs w:val="24"/>
        </w:rPr>
        <w:t>Хансена</w:t>
      </w:r>
      <w:proofErr w:type="spellEnd"/>
      <w:r w:rsidRPr="00BF21AF">
        <w:rPr>
          <w:rFonts w:ascii="Times New Roman" w:hAnsi="Times New Roman"/>
          <w:b/>
          <w:bCs/>
          <w:i/>
          <w:sz w:val="24"/>
          <w:szCs w:val="24"/>
        </w:rPr>
        <w:t xml:space="preserve"> «Использование иллюстрированных книг для помощи студентам в понимании педагогической психологии»</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u w:val="single"/>
        </w:rPr>
        <w:t>Выходные данные:</w:t>
      </w:r>
      <w:r w:rsidRPr="00BF21AF">
        <w:rPr>
          <w:rFonts w:ascii="Times New Roman" w:hAnsi="Times New Roman"/>
          <w:bCs/>
          <w:sz w:val="24"/>
          <w:szCs w:val="24"/>
        </w:rPr>
        <w:t xml:space="preserve">  журнал </w:t>
      </w:r>
      <w:r w:rsidRPr="00BF21AF">
        <w:rPr>
          <w:rFonts w:ascii="Times New Roman" w:hAnsi="Times New Roman"/>
          <w:bCs/>
          <w:sz w:val="24"/>
          <w:szCs w:val="24"/>
          <w:lang w:val="en-US"/>
        </w:rPr>
        <w:t>Teaching</w:t>
      </w:r>
      <w:r w:rsidRPr="00BF21AF">
        <w:rPr>
          <w:rFonts w:ascii="Times New Roman" w:hAnsi="Times New Roman"/>
          <w:bCs/>
          <w:sz w:val="24"/>
          <w:szCs w:val="24"/>
        </w:rPr>
        <w:t xml:space="preserve"> </w:t>
      </w:r>
      <w:r w:rsidRPr="00BF21AF">
        <w:rPr>
          <w:rFonts w:ascii="Times New Roman" w:hAnsi="Times New Roman"/>
          <w:bCs/>
          <w:sz w:val="24"/>
          <w:szCs w:val="24"/>
          <w:lang w:val="en-US"/>
        </w:rPr>
        <w:t>Educational</w:t>
      </w:r>
      <w:r w:rsidRPr="00BF21AF">
        <w:rPr>
          <w:rFonts w:ascii="Times New Roman" w:hAnsi="Times New Roman"/>
          <w:bCs/>
          <w:sz w:val="24"/>
          <w:szCs w:val="24"/>
        </w:rPr>
        <w:t xml:space="preserve"> </w:t>
      </w:r>
      <w:r w:rsidRPr="00BF21AF">
        <w:rPr>
          <w:rFonts w:ascii="Times New Roman" w:hAnsi="Times New Roman"/>
          <w:bCs/>
          <w:sz w:val="24"/>
          <w:szCs w:val="24"/>
          <w:lang w:val="en-US"/>
        </w:rPr>
        <w:t>Psychology</w:t>
      </w:r>
      <w:r w:rsidRPr="00BF21AF">
        <w:rPr>
          <w:rFonts w:ascii="Times New Roman" w:hAnsi="Times New Roman"/>
          <w:bCs/>
          <w:sz w:val="24"/>
          <w:szCs w:val="24"/>
        </w:rPr>
        <w:t>, ноябрьский выпуск 2005 года (США).</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В данной статье предлагается один из инновационных способов преподавания педагогической психологии будущим профессионалам в области психологии и педагогики – передача знаний с использованием иллюстрированных детских книжек. Авторы предлагают изучать теорию не в отрыве от практики, как это часто бывает в классической системе высшего образования, но с использованием и на основании сюжетов детских иллюстрированных сказок и историй. По мнению авторов, данный метод преследует целый ряд целей, таких как:</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введение в теорию</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построение базовых знаний</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улучшение понятности и понимания теории студентами</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использование в качестве иллюстрации различных концепций и сложных терминов</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создание связей между академической теорией и практической работой с детьми.</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Каждой из этих целей, а так же способам их достижения с примерами посвящено по отдельному параграфу статьи.</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xml:space="preserve">Главная задача на пути к успеху, по мнению авторов, это правильный подбор литературы. И некоторый опыт, конечно же.  </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В своей статье авторы приводят и психологическое обоснование эффективности метода. Мне лишь остается прокомментировать и дополнить его.</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xml:space="preserve">В основе метода лежит теория </w:t>
      </w:r>
      <w:proofErr w:type="spellStart"/>
      <w:r w:rsidRPr="00BF21AF">
        <w:rPr>
          <w:rFonts w:ascii="Times New Roman" w:hAnsi="Times New Roman"/>
          <w:bCs/>
          <w:sz w:val="24"/>
          <w:szCs w:val="24"/>
        </w:rPr>
        <w:t>Пальвио</w:t>
      </w:r>
      <w:proofErr w:type="spellEnd"/>
      <w:r w:rsidRPr="00BF21AF">
        <w:rPr>
          <w:rFonts w:ascii="Times New Roman" w:hAnsi="Times New Roman"/>
          <w:bCs/>
          <w:sz w:val="24"/>
          <w:szCs w:val="24"/>
        </w:rPr>
        <w:t xml:space="preserve"> о двоичной кодировки информации. Согласно этой теории, для обработки и хранения информации наша психика использует два способа кодировки информации: вербальный и визуальный. Использование иллюстрацией вместе с чтением текста и последующим обсуждением на его основании нового материала приводит к тому, что усвоение и запоминание идет сразу по двум каналам, что, конечно же, не может не сказаться на улучшении понимания и запоминания нового материала.</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Кроме того, известен и тот факт, что материал, данный в интересной и необычной форме, усваивается и запоминается лучше хотя бы в силу своей необычности. Использование детских книг во взрослом обучении – сильный и необычный ход, который дает результаты. Это же отмечают и студенты авторов статьи, их комментарии приведены в заключении по статье.</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xml:space="preserve">Думаю, метод очень удачен, и его вполне можно  расширить, распространив не только на сферу педагогической психологии, но и на остальные </w:t>
      </w:r>
      <w:proofErr w:type="gramStart"/>
      <w:r w:rsidRPr="00BF21AF">
        <w:rPr>
          <w:rFonts w:ascii="Times New Roman" w:hAnsi="Times New Roman"/>
          <w:bCs/>
          <w:sz w:val="24"/>
          <w:szCs w:val="24"/>
        </w:rPr>
        <w:t>отрасли</w:t>
      </w:r>
      <w:proofErr w:type="gramEnd"/>
      <w:r w:rsidRPr="00BF21AF">
        <w:rPr>
          <w:rFonts w:ascii="Times New Roman" w:hAnsi="Times New Roman"/>
          <w:bCs/>
          <w:sz w:val="24"/>
          <w:szCs w:val="24"/>
        </w:rPr>
        <w:t xml:space="preserve"> как психологической науки, так и многих других гуманитарных наук. Впрочем, авторы отмечают, что во многих </w:t>
      </w:r>
      <w:r w:rsidRPr="00BF21AF">
        <w:rPr>
          <w:rFonts w:ascii="Times New Roman" w:hAnsi="Times New Roman"/>
          <w:bCs/>
          <w:sz w:val="24"/>
          <w:szCs w:val="24"/>
        </w:rPr>
        <w:lastRenderedPageBreak/>
        <w:t xml:space="preserve">других областях, например, в литературе, этот метод уже используется, </w:t>
      </w:r>
      <w:proofErr w:type="gramStart"/>
      <w:r w:rsidRPr="00BF21AF">
        <w:rPr>
          <w:rFonts w:ascii="Times New Roman" w:hAnsi="Times New Roman"/>
          <w:bCs/>
          <w:sz w:val="24"/>
          <w:szCs w:val="24"/>
        </w:rPr>
        <w:t>при чем</w:t>
      </w:r>
      <w:proofErr w:type="gramEnd"/>
      <w:r w:rsidRPr="00BF21AF">
        <w:rPr>
          <w:rFonts w:ascii="Times New Roman" w:hAnsi="Times New Roman"/>
          <w:bCs/>
          <w:sz w:val="24"/>
          <w:szCs w:val="24"/>
        </w:rPr>
        <w:t xml:space="preserve"> вполне успешно.</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На мой взгляд, для России описанная схема носит инновационный характер. По крайней мере, меня эта статья заинтересовала и тем, что до сих пор русскоязычных исследований подобной тематики и направленности мне не встречалось.</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xml:space="preserve">Я думаю, данное направление будет достаточно эффективно и в нашей стране, однако при внедрении системы мы неизбежно столкнемся с рядом проблем, главная из них – собственно подбор литературы. Приведенная статья имеет список «рецептов» - какие книги надо читать для разбора того или иного психологического конструкта. Однако в качестве примеров приводятся книги, которые были написаны для жителей США с учетом их менталитета и </w:t>
      </w:r>
      <w:proofErr w:type="spellStart"/>
      <w:r w:rsidRPr="00BF21AF">
        <w:rPr>
          <w:rFonts w:ascii="Times New Roman" w:hAnsi="Times New Roman"/>
          <w:bCs/>
          <w:sz w:val="24"/>
          <w:szCs w:val="24"/>
        </w:rPr>
        <w:t>культуральных</w:t>
      </w:r>
      <w:proofErr w:type="spellEnd"/>
      <w:r w:rsidRPr="00BF21AF">
        <w:rPr>
          <w:rFonts w:ascii="Times New Roman" w:hAnsi="Times New Roman"/>
          <w:bCs/>
          <w:sz w:val="24"/>
          <w:szCs w:val="24"/>
        </w:rPr>
        <w:t xml:space="preserve"> особенностей, и на русский язык эти книги переведены не были. Для российских студентов придется искать  другую литературу похожей тематики и направленности. Не думаю, что это станет фатальной проблемой, особенно с учетом того, что авторы статьи привели критерии и особенности подбора литературы.</w:t>
      </w:r>
    </w:p>
    <w:p w:rsidR="00BF21AF" w:rsidRPr="00BF21AF" w:rsidRDefault="00BF21AF" w:rsidP="00BF21AF">
      <w:pPr>
        <w:jc w:val="both"/>
        <w:rPr>
          <w:rFonts w:ascii="Times New Roman" w:hAnsi="Times New Roman"/>
          <w:bCs/>
          <w:sz w:val="24"/>
          <w:szCs w:val="24"/>
        </w:rPr>
      </w:pPr>
      <w:r w:rsidRPr="00BF21AF">
        <w:rPr>
          <w:rFonts w:ascii="Times New Roman" w:hAnsi="Times New Roman"/>
          <w:bCs/>
          <w:sz w:val="24"/>
          <w:szCs w:val="24"/>
        </w:rPr>
        <w:t xml:space="preserve">Подводя итог, я могу сказать, что статья и ее содержание мне понравилось и заинтересовало меня не только как будущего специалиста, но и как студента, изучающего педагогическую психологию в настоящее время. Я надеюсь, что данная технология найдет отражение в отечественных ВУЗах. </w:t>
      </w:r>
    </w:p>
    <w:p w:rsidR="00BF21AF" w:rsidRPr="00BF21AF" w:rsidRDefault="00BF21AF" w:rsidP="00BF21AF">
      <w:pPr>
        <w:spacing w:after="0" w:line="240" w:lineRule="auto"/>
        <w:rPr>
          <w:rFonts w:ascii="Times New Roman" w:hAnsi="Times New Roman"/>
          <w:sz w:val="24"/>
          <w:szCs w:val="24"/>
        </w:rPr>
      </w:pPr>
    </w:p>
    <w:sectPr w:rsidR="00BF21AF" w:rsidRPr="00BF21AF" w:rsidSect="00BF21AF">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D3D" w:rsidRDefault="00304D3D" w:rsidP="00BF21AF">
      <w:pPr>
        <w:spacing w:after="0" w:line="240" w:lineRule="auto"/>
      </w:pPr>
      <w:r>
        <w:separator/>
      </w:r>
    </w:p>
  </w:endnote>
  <w:endnote w:type="continuationSeparator" w:id="0">
    <w:p w:rsidR="00304D3D" w:rsidRDefault="00304D3D" w:rsidP="00BF2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D3D" w:rsidRDefault="00304D3D" w:rsidP="00BF21AF">
      <w:pPr>
        <w:spacing w:after="0" w:line="240" w:lineRule="auto"/>
      </w:pPr>
      <w:r>
        <w:separator/>
      </w:r>
    </w:p>
  </w:footnote>
  <w:footnote w:type="continuationSeparator" w:id="0">
    <w:p w:rsidR="00304D3D" w:rsidRDefault="00304D3D" w:rsidP="00BF21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95832"/>
    <w:multiLevelType w:val="multilevel"/>
    <w:tmpl w:val="5FA478CC"/>
    <w:lvl w:ilvl="0">
      <w:start w:val="1998"/>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1AF"/>
    <w:rsid w:val="00250A34"/>
    <w:rsid w:val="00304D3D"/>
    <w:rsid w:val="00484A71"/>
    <w:rsid w:val="006A4260"/>
    <w:rsid w:val="007A6552"/>
    <w:rsid w:val="00BF21AF"/>
    <w:rsid w:val="00C0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1A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BF21AF"/>
    <w:rPr>
      <w:rFonts w:ascii="Times New Roman" w:eastAsia="Times New Roman" w:hAnsi="Times New Roman" w:cs="Times New Roman"/>
      <w:i/>
      <w:iCs/>
      <w:sz w:val="32"/>
      <w:szCs w:val="32"/>
      <w:shd w:val="clear" w:color="auto" w:fill="FFFFFF"/>
    </w:rPr>
  </w:style>
  <w:style w:type="character" w:customStyle="1" w:styleId="2">
    <w:name w:val="Основной текст (2)_"/>
    <w:basedOn w:val="a0"/>
    <w:link w:val="20"/>
    <w:rsid w:val="00BF21AF"/>
    <w:rPr>
      <w:rFonts w:ascii="Times New Roman" w:eastAsia="Times New Roman" w:hAnsi="Times New Roman" w:cs="Times New Roman"/>
      <w:sz w:val="23"/>
      <w:szCs w:val="23"/>
      <w:shd w:val="clear" w:color="auto" w:fill="FFFFFF"/>
    </w:rPr>
  </w:style>
  <w:style w:type="character" w:customStyle="1" w:styleId="3">
    <w:name w:val="Основной текст (3)_"/>
    <w:basedOn w:val="a0"/>
    <w:link w:val="30"/>
    <w:rsid w:val="00BF21AF"/>
    <w:rPr>
      <w:rFonts w:ascii="Arial" w:eastAsia="Arial" w:hAnsi="Arial" w:cs="Arial"/>
      <w:i/>
      <w:iCs/>
      <w:sz w:val="18"/>
      <w:szCs w:val="18"/>
      <w:shd w:val="clear" w:color="auto" w:fill="FFFFFF"/>
    </w:rPr>
  </w:style>
  <w:style w:type="character" w:customStyle="1" w:styleId="6Exact">
    <w:name w:val="Основной текст (6) + Малые прописные Exact"/>
    <w:basedOn w:val="6"/>
    <w:rsid w:val="00BF21AF"/>
    <w:rPr>
      <w:rFonts w:ascii="Arial" w:eastAsia="Arial" w:hAnsi="Arial" w:cs="Arial"/>
      <w:b/>
      <w:bCs/>
      <w:smallCaps/>
      <w:spacing w:val="4"/>
      <w:sz w:val="15"/>
      <w:szCs w:val="15"/>
      <w:shd w:val="clear" w:color="auto" w:fill="FFFFFF"/>
    </w:rPr>
  </w:style>
  <w:style w:type="character" w:customStyle="1" w:styleId="a3">
    <w:name w:val="Основной текст_"/>
    <w:basedOn w:val="a0"/>
    <w:link w:val="11"/>
    <w:rsid w:val="00BF21AF"/>
    <w:rPr>
      <w:rFonts w:ascii="Arial" w:eastAsia="Arial" w:hAnsi="Arial" w:cs="Arial"/>
      <w:sz w:val="18"/>
      <w:szCs w:val="18"/>
      <w:shd w:val="clear" w:color="auto" w:fill="FFFFFF"/>
    </w:rPr>
  </w:style>
  <w:style w:type="character" w:customStyle="1" w:styleId="a4">
    <w:name w:val="Основной текст + Курсив"/>
    <w:basedOn w:val="a3"/>
    <w:rsid w:val="00BF21AF"/>
    <w:rPr>
      <w:rFonts w:ascii="Arial" w:eastAsia="Arial" w:hAnsi="Arial" w:cs="Arial"/>
      <w:i/>
      <w:iCs/>
      <w:color w:val="000000"/>
      <w:spacing w:val="0"/>
      <w:w w:val="100"/>
      <w:position w:val="0"/>
      <w:sz w:val="18"/>
      <w:szCs w:val="18"/>
      <w:shd w:val="clear" w:color="auto" w:fill="FFFFFF"/>
      <w:lang w:val="en-US"/>
    </w:rPr>
  </w:style>
  <w:style w:type="character" w:customStyle="1" w:styleId="21">
    <w:name w:val="Заголовок №2_"/>
    <w:basedOn w:val="a0"/>
    <w:link w:val="22"/>
    <w:rsid w:val="00BF21AF"/>
    <w:rPr>
      <w:rFonts w:ascii="Arial" w:eastAsia="Arial" w:hAnsi="Arial" w:cs="Arial"/>
      <w:b/>
      <w:bCs/>
      <w:sz w:val="18"/>
      <w:szCs w:val="18"/>
      <w:shd w:val="clear" w:color="auto" w:fill="FFFFFF"/>
    </w:rPr>
  </w:style>
  <w:style w:type="character" w:customStyle="1" w:styleId="23">
    <w:name w:val="Заголовок №2 + Малые прописные"/>
    <w:basedOn w:val="21"/>
    <w:rsid w:val="00BF21AF"/>
    <w:rPr>
      <w:rFonts w:ascii="Arial" w:eastAsia="Arial" w:hAnsi="Arial" w:cs="Arial"/>
      <w:b/>
      <w:bCs/>
      <w:smallCaps/>
      <w:color w:val="000000"/>
      <w:spacing w:val="0"/>
      <w:w w:val="100"/>
      <w:position w:val="0"/>
      <w:sz w:val="18"/>
      <w:szCs w:val="18"/>
      <w:shd w:val="clear" w:color="auto" w:fill="FFFFFF"/>
      <w:lang w:val="en-US"/>
    </w:rPr>
  </w:style>
  <w:style w:type="character" w:customStyle="1" w:styleId="4">
    <w:name w:val="Основной текст (4)_"/>
    <w:basedOn w:val="a0"/>
    <w:link w:val="40"/>
    <w:rsid w:val="00BF21AF"/>
    <w:rPr>
      <w:rFonts w:ascii="Arial" w:eastAsia="Arial" w:hAnsi="Arial" w:cs="Arial"/>
      <w:b/>
      <w:bCs/>
      <w:sz w:val="18"/>
      <w:szCs w:val="18"/>
      <w:shd w:val="clear" w:color="auto" w:fill="FFFFFF"/>
    </w:rPr>
  </w:style>
  <w:style w:type="character" w:customStyle="1" w:styleId="41">
    <w:name w:val="Основной текст (4) + Малые прописные"/>
    <w:basedOn w:val="4"/>
    <w:rsid w:val="00BF21AF"/>
    <w:rPr>
      <w:rFonts w:ascii="Arial" w:eastAsia="Arial" w:hAnsi="Arial" w:cs="Arial"/>
      <w:b/>
      <w:bCs/>
      <w:smallCaps/>
      <w:color w:val="000000"/>
      <w:spacing w:val="0"/>
      <w:w w:val="100"/>
      <w:position w:val="0"/>
      <w:sz w:val="18"/>
      <w:szCs w:val="18"/>
      <w:shd w:val="clear" w:color="auto" w:fill="FFFFFF"/>
      <w:lang w:val="en-US"/>
    </w:rPr>
  </w:style>
  <w:style w:type="character" w:customStyle="1" w:styleId="31">
    <w:name w:val="Заголовок №3_"/>
    <w:basedOn w:val="a0"/>
    <w:link w:val="32"/>
    <w:rsid w:val="00BF21AF"/>
    <w:rPr>
      <w:rFonts w:ascii="Arial" w:eastAsia="Arial" w:hAnsi="Arial" w:cs="Arial"/>
      <w:b/>
      <w:bCs/>
      <w:i/>
      <w:iCs/>
      <w:sz w:val="19"/>
      <w:szCs w:val="19"/>
      <w:shd w:val="clear" w:color="auto" w:fill="FFFFFF"/>
    </w:rPr>
  </w:style>
  <w:style w:type="character" w:customStyle="1" w:styleId="320">
    <w:name w:val="Заголовок №3 (2)_"/>
    <w:basedOn w:val="a0"/>
    <w:link w:val="321"/>
    <w:rsid w:val="00BF21AF"/>
    <w:rPr>
      <w:rFonts w:ascii="Arial" w:eastAsia="Arial" w:hAnsi="Arial" w:cs="Arial"/>
      <w:b/>
      <w:bCs/>
      <w:sz w:val="18"/>
      <w:szCs w:val="18"/>
      <w:shd w:val="clear" w:color="auto" w:fill="FFFFFF"/>
    </w:rPr>
  </w:style>
  <w:style w:type="character" w:customStyle="1" w:styleId="322">
    <w:name w:val="Заголовок №3 (2) + Малые прописные"/>
    <w:basedOn w:val="320"/>
    <w:rsid w:val="00BF21AF"/>
    <w:rPr>
      <w:rFonts w:ascii="Arial" w:eastAsia="Arial" w:hAnsi="Arial" w:cs="Arial"/>
      <w:b/>
      <w:bCs/>
      <w:smallCaps/>
      <w:color w:val="000000"/>
      <w:spacing w:val="0"/>
      <w:w w:val="100"/>
      <w:position w:val="0"/>
      <w:sz w:val="18"/>
      <w:szCs w:val="18"/>
      <w:shd w:val="clear" w:color="auto" w:fill="FFFFFF"/>
      <w:lang w:val="en-US"/>
    </w:rPr>
  </w:style>
  <w:style w:type="character" w:customStyle="1" w:styleId="5">
    <w:name w:val="Основной текст (5)_"/>
    <w:basedOn w:val="a0"/>
    <w:link w:val="50"/>
    <w:rsid w:val="00BF21AF"/>
    <w:rPr>
      <w:rFonts w:ascii="Arial" w:eastAsia="Arial" w:hAnsi="Arial" w:cs="Arial"/>
      <w:b/>
      <w:bCs/>
      <w:i/>
      <w:iCs/>
      <w:sz w:val="19"/>
      <w:szCs w:val="19"/>
      <w:shd w:val="clear" w:color="auto" w:fill="FFFFFF"/>
    </w:rPr>
  </w:style>
  <w:style w:type="character" w:customStyle="1" w:styleId="6">
    <w:name w:val="Основной текст (6)_"/>
    <w:basedOn w:val="a0"/>
    <w:link w:val="60"/>
    <w:rsid w:val="00BF21AF"/>
    <w:rPr>
      <w:rFonts w:ascii="Arial" w:eastAsia="Arial" w:hAnsi="Arial" w:cs="Arial"/>
      <w:b/>
      <w:bCs/>
      <w:sz w:val="16"/>
      <w:szCs w:val="16"/>
      <w:shd w:val="clear" w:color="auto" w:fill="FFFFFF"/>
    </w:rPr>
  </w:style>
  <w:style w:type="character" w:customStyle="1" w:styleId="61">
    <w:name w:val="Основной текст (6) + Малые прописные"/>
    <w:basedOn w:val="6"/>
    <w:rsid w:val="00BF21AF"/>
    <w:rPr>
      <w:rFonts w:ascii="Arial" w:eastAsia="Arial" w:hAnsi="Arial" w:cs="Arial"/>
      <w:b/>
      <w:bCs/>
      <w:smallCaps/>
      <w:color w:val="000000"/>
      <w:spacing w:val="0"/>
      <w:w w:val="100"/>
      <w:position w:val="0"/>
      <w:sz w:val="16"/>
      <w:szCs w:val="16"/>
      <w:shd w:val="clear" w:color="auto" w:fill="FFFFFF"/>
      <w:lang w:val="en-US"/>
    </w:rPr>
  </w:style>
  <w:style w:type="character" w:customStyle="1" w:styleId="33">
    <w:name w:val="Основной текст (3) + Не курсив"/>
    <w:basedOn w:val="3"/>
    <w:rsid w:val="00BF21AF"/>
    <w:rPr>
      <w:rFonts w:ascii="Arial" w:eastAsia="Arial" w:hAnsi="Arial" w:cs="Arial"/>
      <w:i/>
      <w:iCs/>
      <w:color w:val="000000"/>
      <w:spacing w:val="0"/>
      <w:w w:val="100"/>
      <w:position w:val="0"/>
      <w:sz w:val="18"/>
      <w:szCs w:val="18"/>
      <w:shd w:val="clear" w:color="auto" w:fill="FFFFFF"/>
      <w:lang w:val="en-US"/>
    </w:rPr>
  </w:style>
  <w:style w:type="character" w:customStyle="1" w:styleId="8pt">
    <w:name w:val="Основной текст + 8 pt;Полужирный"/>
    <w:basedOn w:val="a3"/>
    <w:rsid w:val="00BF21AF"/>
    <w:rPr>
      <w:rFonts w:ascii="Arial" w:eastAsia="Arial" w:hAnsi="Arial" w:cs="Arial"/>
      <w:b/>
      <w:bCs/>
      <w:color w:val="000000"/>
      <w:spacing w:val="0"/>
      <w:w w:val="100"/>
      <w:position w:val="0"/>
      <w:sz w:val="16"/>
      <w:szCs w:val="16"/>
      <w:shd w:val="clear" w:color="auto" w:fill="FFFFFF"/>
      <w:lang w:val="en-US"/>
    </w:rPr>
  </w:style>
  <w:style w:type="paragraph" w:customStyle="1" w:styleId="10">
    <w:name w:val="Заголовок №1"/>
    <w:basedOn w:val="a"/>
    <w:link w:val="1"/>
    <w:rsid w:val="00BF21AF"/>
    <w:pPr>
      <w:widowControl w:val="0"/>
      <w:shd w:val="clear" w:color="auto" w:fill="FFFFFF"/>
      <w:spacing w:after="0" w:line="758" w:lineRule="exact"/>
      <w:outlineLvl w:val="0"/>
    </w:pPr>
    <w:rPr>
      <w:rFonts w:ascii="Times New Roman" w:eastAsia="Times New Roman" w:hAnsi="Times New Roman"/>
      <w:i/>
      <w:iCs/>
      <w:sz w:val="32"/>
      <w:szCs w:val="32"/>
    </w:rPr>
  </w:style>
  <w:style w:type="paragraph" w:customStyle="1" w:styleId="20">
    <w:name w:val="Основной текст (2)"/>
    <w:basedOn w:val="a"/>
    <w:link w:val="2"/>
    <w:rsid w:val="00BF21AF"/>
    <w:pPr>
      <w:widowControl w:val="0"/>
      <w:shd w:val="clear" w:color="auto" w:fill="FFFFFF"/>
      <w:spacing w:after="300" w:line="0" w:lineRule="atLeast"/>
    </w:pPr>
    <w:rPr>
      <w:rFonts w:ascii="Times New Roman" w:eastAsia="Times New Roman" w:hAnsi="Times New Roman"/>
      <w:sz w:val="23"/>
      <w:szCs w:val="23"/>
    </w:rPr>
  </w:style>
  <w:style w:type="paragraph" w:customStyle="1" w:styleId="30">
    <w:name w:val="Основной текст (3)"/>
    <w:basedOn w:val="a"/>
    <w:link w:val="3"/>
    <w:rsid w:val="00BF21AF"/>
    <w:pPr>
      <w:widowControl w:val="0"/>
      <w:shd w:val="clear" w:color="auto" w:fill="FFFFFF"/>
      <w:spacing w:before="300" w:after="180" w:line="230" w:lineRule="exact"/>
      <w:ind w:hanging="360"/>
      <w:jc w:val="both"/>
    </w:pPr>
    <w:rPr>
      <w:rFonts w:ascii="Arial" w:eastAsia="Arial" w:hAnsi="Arial" w:cs="Arial"/>
      <w:i/>
      <w:iCs/>
      <w:sz w:val="18"/>
      <w:szCs w:val="18"/>
    </w:rPr>
  </w:style>
  <w:style w:type="paragraph" w:customStyle="1" w:styleId="60">
    <w:name w:val="Основной текст (6)"/>
    <w:basedOn w:val="a"/>
    <w:link w:val="6"/>
    <w:rsid w:val="00BF21AF"/>
    <w:pPr>
      <w:widowControl w:val="0"/>
      <w:shd w:val="clear" w:color="auto" w:fill="FFFFFF"/>
      <w:spacing w:before="480" w:after="240" w:line="0" w:lineRule="atLeast"/>
      <w:jc w:val="center"/>
    </w:pPr>
    <w:rPr>
      <w:rFonts w:ascii="Arial" w:eastAsia="Arial" w:hAnsi="Arial" w:cs="Arial"/>
      <w:b/>
      <w:bCs/>
      <w:sz w:val="16"/>
      <w:szCs w:val="16"/>
    </w:rPr>
  </w:style>
  <w:style w:type="paragraph" w:customStyle="1" w:styleId="11">
    <w:name w:val="Основной текст1"/>
    <w:basedOn w:val="a"/>
    <w:link w:val="a3"/>
    <w:rsid w:val="00BF21AF"/>
    <w:pPr>
      <w:widowControl w:val="0"/>
      <w:shd w:val="clear" w:color="auto" w:fill="FFFFFF"/>
      <w:spacing w:after="0" w:line="226" w:lineRule="exact"/>
      <w:ind w:hanging="360"/>
      <w:jc w:val="both"/>
    </w:pPr>
    <w:rPr>
      <w:rFonts w:ascii="Arial" w:eastAsia="Arial" w:hAnsi="Arial" w:cs="Arial"/>
      <w:sz w:val="18"/>
      <w:szCs w:val="18"/>
    </w:rPr>
  </w:style>
  <w:style w:type="paragraph" w:customStyle="1" w:styleId="22">
    <w:name w:val="Заголовок №2"/>
    <w:basedOn w:val="a"/>
    <w:link w:val="21"/>
    <w:rsid w:val="00BF21AF"/>
    <w:pPr>
      <w:widowControl w:val="0"/>
      <w:shd w:val="clear" w:color="auto" w:fill="FFFFFF"/>
      <w:spacing w:before="180" w:after="180" w:line="274" w:lineRule="exact"/>
      <w:ind w:hanging="1300"/>
      <w:outlineLvl w:val="1"/>
    </w:pPr>
    <w:rPr>
      <w:rFonts w:ascii="Arial" w:eastAsia="Arial" w:hAnsi="Arial" w:cs="Arial"/>
      <w:b/>
      <w:bCs/>
      <w:sz w:val="18"/>
      <w:szCs w:val="18"/>
    </w:rPr>
  </w:style>
  <w:style w:type="paragraph" w:customStyle="1" w:styleId="40">
    <w:name w:val="Основной текст (4)"/>
    <w:basedOn w:val="a"/>
    <w:link w:val="4"/>
    <w:rsid w:val="00BF21AF"/>
    <w:pPr>
      <w:widowControl w:val="0"/>
      <w:shd w:val="clear" w:color="auto" w:fill="FFFFFF"/>
      <w:spacing w:before="180" w:after="180" w:line="274" w:lineRule="exact"/>
      <w:ind w:hanging="480"/>
    </w:pPr>
    <w:rPr>
      <w:rFonts w:ascii="Arial" w:eastAsia="Arial" w:hAnsi="Arial" w:cs="Arial"/>
      <w:b/>
      <w:bCs/>
      <w:sz w:val="18"/>
      <w:szCs w:val="18"/>
    </w:rPr>
  </w:style>
  <w:style w:type="paragraph" w:customStyle="1" w:styleId="32">
    <w:name w:val="Заголовок №3"/>
    <w:basedOn w:val="a"/>
    <w:link w:val="31"/>
    <w:rsid w:val="00BF21AF"/>
    <w:pPr>
      <w:widowControl w:val="0"/>
      <w:shd w:val="clear" w:color="auto" w:fill="FFFFFF"/>
      <w:spacing w:before="300" w:after="420" w:line="0" w:lineRule="atLeast"/>
      <w:jc w:val="both"/>
      <w:outlineLvl w:val="2"/>
    </w:pPr>
    <w:rPr>
      <w:rFonts w:ascii="Arial" w:eastAsia="Arial" w:hAnsi="Arial" w:cs="Arial"/>
      <w:b/>
      <w:bCs/>
      <w:i/>
      <w:iCs/>
      <w:sz w:val="19"/>
      <w:szCs w:val="19"/>
    </w:rPr>
  </w:style>
  <w:style w:type="paragraph" w:customStyle="1" w:styleId="321">
    <w:name w:val="Заголовок №3 (2)"/>
    <w:basedOn w:val="a"/>
    <w:link w:val="320"/>
    <w:rsid w:val="00BF21AF"/>
    <w:pPr>
      <w:widowControl w:val="0"/>
      <w:shd w:val="clear" w:color="auto" w:fill="FFFFFF"/>
      <w:spacing w:before="300" w:after="300" w:line="0" w:lineRule="atLeast"/>
      <w:ind w:firstLine="360"/>
      <w:jc w:val="both"/>
      <w:outlineLvl w:val="2"/>
    </w:pPr>
    <w:rPr>
      <w:rFonts w:ascii="Arial" w:eastAsia="Arial" w:hAnsi="Arial" w:cs="Arial"/>
      <w:b/>
      <w:bCs/>
      <w:sz w:val="18"/>
      <w:szCs w:val="18"/>
    </w:rPr>
  </w:style>
  <w:style w:type="paragraph" w:customStyle="1" w:styleId="50">
    <w:name w:val="Основной текст (5)"/>
    <w:basedOn w:val="a"/>
    <w:link w:val="5"/>
    <w:rsid w:val="00BF21AF"/>
    <w:pPr>
      <w:widowControl w:val="0"/>
      <w:shd w:val="clear" w:color="auto" w:fill="FFFFFF"/>
      <w:spacing w:after="420" w:line="0" w:lineRule="atLeast"/>
      <w:jc w:val="both"/>
    </w:pPr>
    <w:rPr>
      <w:rFonts w:ascii="Arial" w:eastAsia="Arial" w:hAnsi="Arial" w:cs="Arial"/>
      <w:b/>
      <w:bCs/>
      <w:i/>
      <w:iCs/>
      <w:sz w:val="19"/>
      <w:szCs w:val="19"/>
    </w:rPr>
  </w:style>
  <w:style w:type="paragraph" w:styleId="a5">
    <w:name w:val="header"/>
    <w:basedOn w:val="a"/>
    <w:link w:val="a6"/>
    <w:uiPriority w:val="99"/>
    <w:unhideWhenUsed/>
    <w:rsid w:val="00BF21A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F21AF"/>
    <w:rPr>
      <w:rFonts w:ascii="Calibri" w:eastAsia="Calibri" w:hAnsi="Calibri" w:cs="Times New Roman"/>
    </w:rPr>
  </w:style>
  <w:style w:type="paragraph" w:styleId="a7">
    <w:name w:val="footer"/>
    <w:basedOn w:val="a"/>
    <w:link w:val="a8"/>
    <w:uiPriority w:val="99"/>
    <w:unhideWhenUsed/>
    <w:rsid w:val="00BF21A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F21A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1A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BF21AF"/>
    <w:rPr>
      <w:rFonts w:ascii="Times New Roman" w:eastAsia="Times New Roman" w:hAnsi="Times New Roman" w:cs="Times New Roman"/>
      <w:i/>
      <w:iCs/>
      <w:sz w:val="32"/>
      <w:szCs w:val="32"/>
      <w:shd w:val="clear" w:color="auto" w:fill="FFFFFF"/>
    </w:rPr>
  </w:style>
  <w:style w:type="character" w:customStyle="1" w:styleId="2">
    <w:name w:val="Основной текст (2)_"/>
    <w:basedOn w:val="a0"/>
    <w:link w:val="20"/>
    <w:rsid w:val="00BF21AF"/>
    <w:rPr>
      <w:rFonts w:ascii="Times New Roman" w:eastAsia="Times New Roman" w:hAnsi="Times New Roman" w:cs="Times New Roman"/>
      <w:sz w:val="23"/>
      <w:szCs w:val="23"/>
      <w:shd w:val="clear" w:color="auto" w:fill="FFFFFF"/>
    </w:rPr>
  </w:style>
  <w:style w:type="character" w:customStyle="1" w:styleId="3">
    <w:name w:val="Основной текст (3)_"/>
    <w:basedOn w:val="a0"/>
    <w:link w:val="30"/>
    <w:rsid w:val="00BF21AF"/>
    <w:rPr>
      <w:rFonts w:ascii="Arial" w:eastAsia="Arial" w:hAnsi="Arial" w:cs="Arial"/>
      <w:i/>
      <w:iCs/>
      <w:sz w:val="18"/>
      <w:szCs w:val="18"/>
      <w:shd w:val="clear" w:color="auto" w:fill="FFFFFF"/>
    </w:rPr>
  </w:style>
  <w:style w:type="character" w:customStyle="1" w:styleId="6Exact">
    <w:name w:val="Основной текст (6) + Малые прописные Exact"/>
    <w:basedOn w:val="6"/>
    <w:rsid w:val="00BF21AF"/>
    <w:rPr>
      <w:rFonts w:ascii="Arial" w:eastAsia="Arial" w:hAnsi="Arial" w:cs="Arial"/>
      <w:b/>
      <w:bCs/>
      <w:smallCaps/>
      <w:spacing w:val="4"/>
      <w:sz w:val="15"/>
      <w:szCs w:val="15"/>
      <w:shd w:val="clear" w:color="auto" w:fill="FFFFFF"/>
    </w:rPr>
  </w:style>
  <w:style w:type="character" w:customStyle="1" w:styleId="a3">
    <w:name w:val="Основной текст_"/>
    <w:basedOn w:val="a0"/>
    <w:link w:val="11"/>
    <w:rsid w:val="00BF21AF"/>
    <w:rPr>
      <w:rFonts w:ascii="Arial" w:eastAsia="Arial" w:hAnsi="Arial" w:cs="Arial"/>
      <w:sz w:val="18"/>
      <w:szCs w:val="18"/>
      <w:shd w:val="clear" w:color="auto" w:fill="FFFFFF"/>
    </w:rPr>
  </w:style>
  <w:style w:type="character" w:customStyle="1" w:styleId="a4">
    <w:name w:val="Основной текст + Курсив"/>
    <w:basedOn w:val="a3"/>
    <w:rsid w:val="00BF21AF"/>
    <w:rPr>
      <w:rFonts w:ascii="Arial" w:eastAsia="Arial" w:hAnsi="Arial" w:cs="Arial"/>
      <w:i/>
      <w:iCs/>
      <w:color w:val="000000"/>
      <w:spacing w:val="0"/>
      <w:w w:val="100"/>
      <w:position w:val="0"/>
      <w:sz w:val="18"/>
      <w:szCs w:val="18"/>
      <w:shd w:val="clear" w:color="auto" w:fill="FFFFFF"/>
      <w:lang w:val="en-US"/>
    </w:rPr>
  </w:style>
  <w:style w:type="character" w:customStyle="1" w:styleId="21">
    <w:name w:val="Заголовок №2_"/>
    <w:basedOn w:val="a0"/>
    <w:link w:val="22"/>
    <w:rsid w:val="00BF21AF"/>
    <w:rPr>
      <w:rFonts w:ascii="Arial" w:eastAsia="Arial" w:hAnsi="Arial" w:cs="Arial"/>
      <w:b/>
      <w:bCs/>
      <w:sz w:val="18"/>
      <w:szCs w:val="18"/>
      <w:shd w:val="clear" w:color="auto" w:fill="FFFFFF"/>
    </w:rPr>
  </w:style>
  <w:style w:type="character" w:customStyle="1" w:styleId="23">
    <w:name w:val="Заголовок №2 + Малые прописные"/>
    <w:basedOn w:val="21"/>
    <w:rsid w:val="00BF21AF"/>
    <w:rPr>
      <w:rFonts w:ascii="Arial" w:eastAsia="Arial" w:hAnsi="Arial" w:cs="Arial"/>
      <w:b/>
      <w:bCs/>
      <w:smallCaps/>
      <w:color w:val="000000"/>
      <w:spacing w:val="0"/>
      <w:w w:val="100"/>
      <w:position w:val="0"/>
      <w:sz w:val="18"/>
      <w:szCs w:val="18"/>
      <w:shd w:val="clear" w:color="auto" w:fill="FFFFFF"/>
      <w:lang w:val="en-US"/>
    </w:rPr>
  </w:style>
  <w:style w:type="character" w:customStyle="1" w:styleId="4">
    <w:name w:val="Основной текст (4)_"/>
    <w:basedOn w:val="a0"/>
    <w:link w:val="40"/>
    <w:rsid w:val="00BF21AF"/>
    <w:rPr>
      <w:rFonts w:ascii="Arial" w:eastAsia="Arial" w:hAnsi="Arial" w:cs="Arial"/>
      <w:b/>
      <w:bCs/>
      <w:sz w:val="18"/>
      <w:szCs w:val="18"/>
      <w:shd w:val="clear" w:color="auto" w:fill="FFFFFF"/>
    </w:rPr>
  </w:style>
  <w:style w:type="character" w:customStyle="1" w:styleId="41">
    <w:name w:val="Основной текст (4) + Малые прописные"/>
    <w:basedOn w:val="4"/>
    <w:rsid w:val="00BF21AF"/>
    <w:rPr>
      <w:rFonts w:ascii="Arial" w:eastAsia="Arial" w:hAnsi="Arial" w:cs="Arial"/>
      <w:b/>
      <w:bCs/>
      <w:smallCaps/>
      <w:color w:val="000000"/>
      <w:spacing w:val="0"/>
      <w:w w:val="100"/>
      <w:position w:val="0"/>
      <w:sz w:val="18"/>
      <w:szCs w:val="18"/>
      <w:shd w:val="clear" w:color="auto" w:fill="FFFFFF"/>
      <w:lang w:val="en-US"/>
    </w:rPr>
  </w:style>
  <w:style w:type="character" w:customStyle="1" w:styleId="31">
    <w:name w:val="Заголовок №3_"/>
    <w:basedOn w:val="a0"/>
    <w:link w:val="32"/>
    <w:rsid w:val="00BF21AF"/>
    <w:rPr>
      <w:rFonts w:ascii="Arial" w:eastAsia="Arial" w:hAnsi="Arial" w:cs="Arial"/>
      <w:b/>
      <w:bCs/>
      <w:i/>
      <w:iCs/>
      <w:sz w:val="19"/>
      <w:szCs w:val="19"/>
      <w:shd w:val="clear" w:color="auto" w:fill="FFFFFF"/>
    </w:rPr>
  </w:style>
  <w:style w:type="character" w:customStyle="1" w:styleId="320">
    <w:name w:val="Заголовок №3 (2)_"/>
    <w:basedOn w:val="a0"/>
    <w:link w:val="321"/>
    <w:rsid w:val="00BF21AF"/>
    <w:rPr>
      <w:rFonts w:ascii="Arial" w:eastAsia="Arial" w:hAnsi="Arial" w:cs="Arial"/>
      <w:b/>
      <w:bCs/>
      <w:sz w:val="18"/>
      <w:szCs w:val="18"/>
      <w:shd w:val="clear" w:color="auto" w:fill="FFFFFF"/>
    </w:rPr>
  </w:style>
  <w:style w:type="character" w:customStyle="1" w:styleId="322">
    <w:name w:val="Заголовок №3 (2) + Малые прописные"/>
    <w:basedOn w:val="320"/>
    <w:rsid w:val="00BF21AF"/>
    <w:rPr>
      <w:rFonts w:ascii="Arial" w:eastAsia="Arial" w:hAnsi="Arial" w:cs="Arial"/>
      <w:b/>
      <w:bCs/>
      <w:smallCaps/>
      <w:color w:val="000000"/>
      <w:spacing w:val="0"/>
      <w:w w:val="100"/>
      <w:position w:val="0"/>
      <w:sz w:val="18"/>
      <w:szCs w:val="18"/>
      <w:shd w:val="clear" w:color="auto" w:fill="FFFFFF"/>
      <w:lang w:val="en-US"/>
    </w:rPr>
  </w:style>
  <w:style w:type="character" w:customStyle="1" w:styleId="5">
    <w:name w:val="Основной текст (5)_"/>
    <w:basedOn w:val="a0"/>
    <w:link w:val="50"/>
    <w:rsid w:val="00BF21AF"/>
    <w:rPr>
      <w:rFonts w:ascii="Arial" w:eastAsia="Arial" w:hAnsi="Arial" w:cs="Arial"/>
      <w:b/>
      <w:bCs/>
      <w:i/>
      <w:iCs/>
      <w:sz w:val="19"/>
      <w:szCs w:val="19"/>
      <w:shd w:val="clear" w:color="auto" w:fill="FFFFFF"/>
    </w:rPr>
  </w:style>
  <w:style w:type="character" w:customStyle="1" w:styleId="6">
    <w:name w:val="Основной текст (6)_"/>
    <w:basedOn w:val="a0"/>
    <w:link w:val="60"/>
    <w:rsid w:val="00BF21AF"/>
    <w:rPr>
      <w:rFonts w:ascii="Arial" w:eastAsia="Arial" w:hAnsi="Arial" w:cs="Arial"/>
      <w:b/>
      <w:bCs/>
      <w:sz w:val="16"/>
      <w:szCs w:val="16"/>
      <w:shd w:val="clear" w:color="auto" w:fill="FFFFFF"/>
    </w:rPr>
  </w:style>
  <w:style w:type="character" w:customStyle="1" w:styleId="61">
    <w:name w:val="Основной текст (6) + Малые прописные"/>
    <w:basedOn w:val="6"/>
    <w:rsid w:val="00BF21AF"/>
    <w:rPr>
      <w:rFonts w:ascii="Arial" w:eastAsia="Arial" w:hAnsi="Arial" w:cs="Arial"/>
      <w:b/>
      <w:bCs/>
      <w:smallCaps/>
      <w:color w:val="000000"/>
      <w:spacing w:val="0"/>
      <w:w w:val="100"/>
      <w:position w:val="0"/>
      <w:sz w:val="16"/>
      <w:szCs w:val="16"/>
      <w:shd w:val="clear" w:color="auto" w:fill="FFFFFF"/>
      <w:lang w:val="en-US"/>
    </w:rPr>
  </w:style>
  <w:style w:type="character" w:customStyle="1" w:styleId="33">
    <w:name w:val="Основной текст (3) + Не курсив"/>
    <w:basedOn w:val="3"/>
    <w:rsid w:val="00BF21AF"/>
    <w:rPr>
      <w:rFonts w:ascii="Arial" w:eastAsia="Arial" w:hAnsi="Arial" w:cs="Arial"/>
      <w:i/>
      <w:iCs/>
      <w:color w:val="000000"/>
      <w:spacing w:val="0"/>
      <w:w w:val="100"/>
      <w:position w:val="0"/>
      <w:sz w:val="18"/>
      <w:szCs w:val="18"/>
      <w:shd w:val="clear" w:color="auto" w:fill="FFFFFF"/>
      <w:lang w:val="en-US"/>
    </w:rPr>
  </w:style>
  <w:style w:type="character" w:customStyle="1" w:styleId="8pt">
    <w:name w:val="Основной текст + 8 pt;Полужирный"/>
    <w:basedOn w:val="a3"/>
    <w:rsid w:val="00BF21AF"/>
    <w:rPr>
      <w:rFonts w:ascii="Arial" w:eastAsia="Arial" w:hAnsi="Arial" w:cs="Arial"/>
      <w:b/>
      <w:bCs/>
      <w:color w:val="000000"/>
      <w:spacing w:val="0"/>
      <w:w w:val="100"/>
      <w:position w:val="0"/>
      <w:sz w:val="16"/>
      <w:szCs w:val="16"/>
      <w:shd w:val="clear" w:color="auto" w:fill="FFFFFF"/>
      <w:lang w:val="en-US"/>
    </w:rPr>
  </w:style>
  <w:style w:type="paragraph" w:customStyle="1" w:styleId="10">
    <w:name w:val="Заголовок №1"/>
    <w:basedOn w:val="a"/>
    <w:link w:val="1"/>
    <w:rsid w:val="00BF21AF"/>
    <w:pPr>
      <w:widowControl w:val="0"/>
      <w:shd w:val="clear" w:color="auto" w:fill="FFFFFF"/>
      <w:spacing w:after="0" w:line="758" w:lineRule="exact"/>
      <w:outlineLvl w:val="0"/>
    </w:pPr>
    <w:rPr>
      <w:rFonts w:ascii="Times New Roman" w:eastAsia="Times New Roman" w:hAnsi="Times New Roman"/>
      <w:i/>
      <w:iCs/>
      <w:sz w:val="32"/>
      <w:szCs w:val="32"/>
    </w:rPr>
  </w:style>
  <w:style w:type="paragraph" w:customStyle="1" w:styleId="20">
    <w:name w:val="Основной текст (2)"/>
    <w:basedOn w:val="a"/>
    <w:link w:val="2"/>
    <w:rsid w:val="00BF21AF"/>
    <w:pPr>
      <w:widowControl w:val="0"/>
      <w:shd w:val="clear" w:color="auto" w:fill="FFFFFF"/>
      <w:spacing w:after="300" w:line="0" w:lineRule="atLeast"/>
    </w:pPr>
    <w:rPr>
      <w:rFonts w:ascii="Times New Roman" w:eastAsia="Times New Roman" w:hAnsi="Times New Roman"/>
      <w:sz w:val="23"/>
      <w:szCs w:val="23"/>
    </w:rPr>
  </w:style>
  <w:style w:type="paragraph" w:customStyle="1" w:styleId="30">
    <w:name w:val="Основной текст (3)"/>
    <w:basedOn w:val="a"/>
    <w:link w:val="3"/>
    <w:rsid w:val="00BF21AF"/>
    <w:pPr>
      <w:widowControl w:val="0"/>
      <w:shd w:val="clear" w:color="auto" w:fill="FFFFFF"/>
      <w:spacing w:before="300" w:after="180" w:line="230" w:lineRule="exact"/>
      <w:ind w:hanging="360"/>
      <w:jc w:val="both"/>
    </w:pPr>
    <w:rPr>
      <w:rFonts w:ascii="Arial" w:eastAsia="Arial" w:hAnsi="Arial" w:cs="Arial"/>
      <w:i/>
      <w:iCs/>
      <w:sz w:val="18"/>
      <w:szCs w:val="18"/>
    </w:rPr>
  </w:style>
  <w:style w:type="paragraph" w:customStyle="1" w:styleId="60">
    <w:name w:val="Основной текст (6)"/>
    <w:basedOn w:val="a"/>
    <w:link w:val="6"/>
    <w:rsid w:val="00BF21AF"/>
    <w:pPr>
      <w:widowControl w:val="0"/>
      <w:shd w:val="clear" w:color="auto" w:fill="FFFFFF"/>
      <w:spacing w:before="480" w:after="240" w:line="0" w:lineRule="atLeast"/>
      <w:jc w:val="center"/>
    </w:pPr>
    <w:rPr>
      <w:rFonts w:ascii="Arial" w:eastAsia="Arial" w:hAnsi="Arial" w:cs="Arial"/>
      <w:b/>
      <w:bCs/>
      <w:sz w:val="16"/>
      <w:szCs w:val="16"/>
    </w:rPr>
  </w:style>
  <w:style w:type="paragraph" w:customStyle="1" w:styleId="11">
    <w:name w:val="Основной текст1"/>
    <w:basedOn w:val="a"/>
    <w:link w:val="a3"/>
    <w:rsid w:val="00BF21AF"/>
    <w:pPr>
      <w:widowControl w:val="0"/>
      <w:shd w:val="clear" w:color="auto" w:fill="FFFFFF"/>
      <w:spacing w:after="0" w:line="226" w:lineRule="exact"/>
      <w:ind w:hanging="360"/>
      <w:jc w:val="both"/>
    </w:pPr>
    <w:rPr>
      <w:rFonts w:ascii="Arial" w:eastAsia="Arial" w:hAnsi="Arial" w:cs="Arial"/>
      <w:sz w:val="18"/>
      <w:szCs w:val="18"/>
    </w:rPr>
  </w:style>
  <w:style w:type="paragraph" w:customStyle="1" w:styleId="22">
    <w:name w:val="Заголовок №2"/>
    <w:basedOn w:val="a"/>
    <w:link w:val="21"/>
    <w:rsid w:val="00BF21AF"/>
    <w:pPr>
      <w:widowControl w:val="0"/>
      <w:shd w:val="clear" w:color="auto" w:fill="FFFFFF"/>
      <w:spacing w:before="180" w:after="180" w:line="274" w:lineRule="exact"/>
      <w:ind w:hanging="1300"/>
      <w:outlineLvl w:val="1"/>
    </w:pPr>
    <w:rPr>
      <w:rFonts w:ascii="Arial" w:eastAsia="Arial" w:hAnsi="Arial" w:cs="Arial"/>
      <w:b/>
      <w:bCs/>
      <w:sz w:val="18"/>
      <w:szCs w:val="18"/>
    </w:rPr>
  </w:style>
  <w:style w:type="paragraph" w:customStyle="1" w:styleId="40">
    <w:name w:val="Основной текст (4)"/>
    <w:basedOn w:val="a"/>
    <w:link w:val="4"/>
    <w:rsid w:val="00BF21AF"/>
    <w:pPr>
      <w:widowControl w:val="0"/>
      <w:shd w:val="clear" w:color="auto" w:fill="FFFFFF"/>
      <w:spacing w:before="180" w:after="180" w:line="274" w:lineRule="exact"/>
      <w:ind w:hanging="480"/>
    </w:pPr>
    <w:rPr>
      <w:rFonts w:ascii="Arial" w:eastAsia="Arial" w:hAnsi="Arial" w:cs="Arial"/>
      <w:b/>
      <w:bCs/>
      <w:sz w:val="18"/>
      <w:szCs w:val="18"/>
    </w:rPr>
  </w:style>
  <w:style w:type="paragraph" w:customStyle="1" w:styleId="32">
    <w:name w:val="Заголовок №3"/>
    <w:basedOn w:val="a"/>
    <w:link w:val="31"/>
    <w:rsid w:val="00BF21AF"/>
    <w:pPr>
      <w:widowControl w:val="0"/>
      <w:shd w:val="clear" w:color="auto" w:fill="FFFFFF"/>
      <w:spacing w:before="300" w:after="420" w:line="0" w:lineRule="atLeast"/>
      <w:jc w:val="both"/>
      <w:outlineLvl w:val="2"/>
    </w:pPr>
    <w:rPr>
      <w:rFonts w:ascii="Arial" w:eastAsia="Arial" w:hAnsi="Arial" w:cs="Arial"/>
      <w:b/>
      <w:bCs/>
      <w:i/>
      <w:iCs/>
      <w:sz w:val="19"/>
      <w:szCs w:val="19"/>
    </w:rPr>
  </w:style>
  <w:style w:type="paragraph" w:customStyle="1" w:styleId="321">
    <w:name w:val="Заголовок №3 (2)"/>
    <w:basedOn w:val="a"/>
    <w:link w:val="320"/>
    <w:rsid w:val="00BF21AF"/>
    <w:pPr>
      <w:widowControl w:val="0"/>
      <w:shd w:val="clear" w:color="auto" w:fill="FFFFFF"/>
      <w:spacing w:before="300" w:after="300" w:line="0" w:lineRule="atLeast"/>
      <w:ind w:firstLine="360"/>
      <w:jc w:val="both"/>
      <w:outlineLvl w:val="2"/>
    </w:pPr>
    <w:rPr>
      <w:rFonts w:ascii="Arial" w:eastAsia="Arial" w:hAnsi="Arial" w:cs="Arial"/>
      <w:b/>
      <w:bCs/>
      <w:sz w:val="18"/>
      <w:szCs w:val="18"/>
    </w:rPr>
  </w:style>
  <w:style w:type="paragraph" w:customStyle="1" w:styleId="50">
    <w:name w:val="Основной текст (5)"/>
    <w:basedOn w:val="a"/>
    <w:link w:val="5"/>
    <w:rsid w:val="00BF21AF"/>
    <w:pPr>
      <w:widowControl w:val="0"/>
      <w:shd w:val="clear" w:color="auto" w:fill="FFFFFF"/>
      <w:spacing w:after="420" w:line="0" w:lineRule="atLeast"/>
      <w:jc w:val="both"/>
    </w:pPr>
    <w:rPr>
      <w:rFonts w:ascii="Arial" w:eastAsia="Arial" w:hAnsi="Arial" w:cs="Arial"/>
      <w:b/>
      <w:bCs/>
      <w:i/>
      <w:iCs/>
      <w:sz w:val="19"/>
      <w:szCs w:val="19"/>
    </w:rPr>
  </w:style>
  <w:style w:type="paragraph" w:styleId="a5">
    <w:name w:val="header"/>
    <w:basedOn w:val="a"/>
    <w:link w:val="a6"/>
    <w:uiPriority w:val="99"/>
    <w:unhideWhenUsed/>
    <w:rsid w:val="00BF21A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F21AF"/>
    <w:rPr>
      <w:rFonts w:ascii="Calibri" w:eastAsia="Calibri" w:hAnsi="Calibri" w:cs="Times New Roman"/>
    </w:rPr>
  </w:style>
  <w:style w:type="paragraph" w:styleId="a7">
    <w:name w:val="footer"/>
    <w:basedOn w:val="a"/>
    <w:link w:val="a8"/>
    <w:uiPriority w:val="99"/>
    <w:unhideWhenUsed/>
    <w:rsid w:val="00BF21A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F21A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19</Pages>
  <Words>9388</Words>
  <Characters>53516</Characters>
  <Application>Microsoft Office Word</Application>
  <DocSecurity>0</DocSecurity>
  <Lines>445</Lines>
  <Paragraphs>125</Paragraphs>
  <ScaleCrop>false</ScaleCrop>
  <Company/>
  <LinksUpToDate>false</LinksUpToDate>
  <CharactersWithSpaces>62779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3</cp:revision>
  <dcterms:created xsi:type="dcterms:W3CDTF">2012-12-25T08:20:00Z</dcterms:created>
  <dcterms:modified xsi:type="dcterms:W3CDTF">2012-12-26T06:04:00Z</dcterms:modified>
</cp:coreProperties>
</file>